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A8EF" w14:textId="77777777" w:rsidR="00A10C79" w:rsidRPr="004F17E5" w:rsidRDefault="008F01B2" w:rsidP="00AF36EC">
      <w:pPr>
        <w:pStyle w:val="ListParagraph"/>
        <w:widowControl w:val="0"/>
        <w:numPr>
          <w:ilvl w:val="0"/>
          <w:numId w:val="28"/>
        </w:numPr>
        <w:spacing w:after="0" w:line="324" w:lineRule="auto"/>
        <w:ind w:left="851" w:right="-7" w:hanging="284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t xml:space="preserve">KẾT QUẢ </w:t>
      </w:r>
      <w:r w:rsidR="00D2402C" w:rsidRPr="004F17E5">
        <w:rPr>
          <w:rFonts w:cs="Times New Roman"/>
          <w:b/>
          <w:color w:val="000000" w:themeColor="text1"/>
          <w:szCs w:val="28"/>
        </w:rPr>
        <w:t>HÀI LÒNG NGƯỜI BỆNH NỘI TRÚ</w:t>
      </w:r>
    </w:p>
    <w:p w14:paraId="2EB6C639" w14:textId="77777777" w:rsidR="008F01B2" w:rsidRPr="004F17E5" w:rsidRDefault="008F01B2" w:rsidP="00AF36EC">
      <w:pPr>
        <w:widowControl w:val="0"/>
        <w:spacing w:after="0" w:line="324" w:lineRule="auto"/>
        <w:ind w:right="-7" w:firstLine="567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t>1. Các chỉ số hài lòng</w:t>
      </w:r>
    </w:p>
    <w:p w14:paraId="34DF33AD" w14:textId="77777777" w:rsidR="008F01B2" w:rsidRPr="004F17E5" w:rsidRDefault="008F01B2" w:rsidP="00AF36EC">
      <w:pPr>
        <w:widowControl w:val="0"/>
        <w:spacing w:after="0" w:line="324" w:lineRule="auto"/>
        <w:ind w:right="-7" w:firstLine="567"/>
        <w:rPr>
          <w:rFonts w:cs="Times New Roman"/>
          <w:b/>
          <w:i/>
          <w:color w:val="000000" w:themeColor="text1"/>
          <w:szCs w:val="28"/>
        </w:rPr>
      </w:pPr>
      <w:r w:rsidRPr="004F17E5">
        <w:rPr>
          <w:rFonts w:cs="Times New Roman"/>
          <w:b/>
          <w:i/>
          <w:color w:val="000000" w:themeColor="text1"/>
          <w:szCs w:val="28"/>
        </w:rPr>
        <w:t>1.1. Chỉ số hài lòng người bệnh sử dụng dịch vụ KCB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4501"/>
      </w:tblGrid>
      <w:tr w:rsidR="004F17E5" w:rsidRPr="004F17E5" w14:paraId="31854AD7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71CE4BD0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23F4DD8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219A24DF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Kết quả khảo sát</w:t>
            </w:r>
          </w:p>
        </w:tc>
      </w:tr>
      <w:tr w:rsidR="004F17E5" w:rsidRPr="004F17E5" w14:paraId="55B43CAC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6194ED0D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956E87C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Tổng điểm TB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621B1F2" w14:textId="781753A2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4.37 (36846/8415)</w:t>
            </w:r>
          </w:p>
        </w:tc>
      </w:tr>
      <w:tr w:rsidR="004F17E5" w:rsidRPr="004F17E5" w14:paraId="13D37914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7E886F51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2378A6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hài lòng chung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D86CD2" w14:textId="31F06404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99.16% (8345/8415)</w:t>
            </w:r>
          </w:p>
        </w:tc>
      </w:tr>
      <w:tr w:rsidR="004F17E5" w:rsidRPr="004F17E5" w14:paraId="144E37F4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32D89E00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B324682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Điểm TB theo từng phần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C7C145" w14:textId="2661F1E0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A: 4.45 (5259/1180)</w:t>
            </w:r>
            <w:r w:rsidRPr="00CE19A4">
              <w:rPr>
                <w:rFonts w:cs="Times New Roman"/>
                <w:color w:val="000000" w:themeColor="text1"/>
                <w:szCs w:val="28"/>
              </w:rPr>
              <w:br/>
              <w:t>B: 4.40 (7273/1651)</w:t>
            </w:r>
            <w:r w:rsidRPr="00CE19A4">
              <w:rPr>
                <w:rFonts w:cs="Times New Roman"/>
                <w:color w:val="000000" w:themeColor="text1"/>
                <w:szCs w:val="28"/>
              </w:rPr>
              <w:br/>
              <w:t>C: 4.32 (10881/2518)</w:t>
            </w:r>
            <w:r w:rsidRPr="00CE19A4">
              <w:rPr>
                <w:rFonts w:cs="Times New Roman"/>
                <w:color w:val="000000" w:themeColor="text1"/>
                <w:szCs w:val="28"/>
              </w:rPr>
              <w:br/>
              <w:t>D: 4.35 (7185/1651)</w:t>
            </w:r>
            <w:r w:rsidRPr="00CE19A4">
              <w:rPr>
                <w:rFonts w:cs="Times New Roman"/>
                <w:color w:val="000000" w:themeColor="text1"/>
                <w:szCs w:val="28"/>
              </w:rPr>
              <w:br/>
              <w:t>E: 4.41 (6248/1415)</w:t>
            </w:r>
          </w:p>
        </w:tc>
      </w:tr>
      <w:tr w:rsidR="004F17E5" w:rsidRPr="004F17E5" w14:paraId="1083C1FE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17C554D9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854CE12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hài lòng so với mong đợi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87235B9" w14:textId="4B99E4F8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95.31</w:t>
            </w:r>
            <w:r w:rsidR="00165A60" w:rsidRPr="00CE19A4">
              <w:rPr>
                <w:rFonts w:cs="Times New Roman"/>
                <w:color w:val="000000" w:themeColor="text1"/>
                <w:szCs w:val="28"/>
              </w:rPr>
              <w:t>%</w:t>
            </w:r>
            <w:r w:rsidRPr="00CE19A4">
              <w:rPr>
                <w:rFonts w:cs="Times New Roman"/>
                <w:color w:val="000000" w:themeColor="text1"/>
                <w:szCs w:val="28"/>
              </w:rPr>
              <w:t xml:space="preserve"> (22494/236)</w:t>
            </w:r>
          </w:p>
        </w:tc>
      </w:tr>
      <w:tr w:rsidR="004F17E5" w:rsidRPr="004F17E5" w14:paraId="105A8092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29B5E133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8D36A5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người bệnh sẽ quay trở lại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1763EF7" w14:textId="1A83068B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99.57% (235/236)</w:t>
            </w:r>
          </w:p>
        </w:tc>
      </w:tr>
      <w:tr w:rsidR="004F17E5" w:rsidRPr="004F17E5" w14:paraId="4894EAB2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7B0317A9" w14:textId="77777777" w:rsidR="00CA72A0" w:rsidRPr="004F17E5" w:rsidRDefault="00CA72A0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0AF9832" w14:textId="77777777" w:rsidR="00CA72A0" w:rsidRPr="004F17E5" w:rsidRDefault="00CA72A0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Chỉ số hài lòng toàn diện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B6E7BED" w14:textId="2F9ED239" w:rsidR="00CA72A0" w:rsidRPr="00CE19A4" w:rsidRDefault="00564C74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83.89% (198/236)</w:t>
            </w:r>
          </w:p>
        </w:tc>
      </w:tr>
      <w:tr w:rsidR="004F17E5" w:rsidRPr="004F17E5" w14:paraId="1B17F702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13FC7FF7" w14:textId="77777777" w:rsidR="00031992" w:rsidRPr="004F17E5" w:rsidRDefault="00031992" w:rsidP="00AF36EC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C5DD47" w14:textId="77777777" w:rsidR="00031992" w:rsidRPr="004F17E5" w:rsidRDefault="00031992" w:rsidP="00AF36EC">
            <w:pPr>
              <w:spacing w:line="324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Tổng số phiếu được phân tích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39C6CFA0" w14:textId="61D9D875" w:rsidR="00031992" w:rsidRPr="004F17E5" w:rsidRDefault="00031992" w:rsidP="005E04CB">
            <w:pPr>
              <w:spacing w:line="32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2</w:t>
            </w:r>
            <w:r w:rsidR="00564C74" w:rsidRPr="004F17E5">
              <w:rPr>
                <w:rFonts w:cs="Times New Roman"/>
                <w:color w:val="000000" w:themeColor="text1"/>
                <w:szCs w:val="28"/>
              </w:rPr>
              <w:t>36</w:t>
            </w:r>
          </w:p>
        </w:tc>
      </w:tr>
    </w:tbl>
    <w:p w14:paraId="2D7D55E5" w14:textId="2BB6704C" w:rsidR="007F4398" w:rsidRPr="004F17E5" w:rsidRDefault="007F4398" w:rsidP="00AF36EC">
      <w:pPr>
        <w:widowControl w:val="0"/>
        <w:spacing w:after="0" w:line="324" w:lineRule="auto"/>
        <w:ind w:right="-7"/>
        <w:jc w:val="right"/>
        <w:rPr>
          <w:rFonts w:cs="Times New Roman"/>
          <w:bCs/>
          <w:iCs/>
          <w:color w:val="000000" w:themeColor="text1"/>
          <w:szCs w:val="28"/>
        </w:rPr>
      </w:pPr>
      <w:r w:rsidRPr="004F17E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1D894519" w14:textId="09C10B74" w:rsidR="008F01B2" w:rsidRPr="00B42705" w:rsidRDefault="008F01B2" w:rsidP="00B42705">
      <w:pPr>
        <w:spacing w:after="0" w:line="360" w:lineRule="auto"/>
        <w:ind w:firstLine="56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b/>
          <w:i/>
          <w:color w:val="000000" w:themeColor="text1"/>
          <w:szCs w:val="28"/>
        </w:rPr>
        <w:t>1.2. Chỉ số hài lòng người bệnh sử dụng dịch vụ KCB theo 5 thành phần</w:t>
      </w:r>
    </w:p>
    <w:p w14:paraId="362C9B3D" w14:textId="77777777" w:rsidR="00976A7C" w:rsidRPr="00B42705" w:rsidRDefault="002D74C2" w:rsidP="00B42705">
      <w:pPr>
        <w:widowControl w:val="0"/>
        <w:spacing w:after="0" w:line="360" w:lineRule="auto"/>
        <w:ind w:left="567" w:right="-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a. Chỉ số thành phần về tiếp cận</w:t>
      </w:r>
    </w:p>
    <w:p w14:paraId="684C3941" w14:textId="77777777" w:rsidR="00976A7C" w:rsidRPr="00B42705" w:rsidRDefault="00976A7C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40612323" wp14:editId="330DB7CB">
            <wp:extent cx="6000750" cy="3552825"/>
            <wp:effectExtent l="0" t="0" r="0" b="9525"/>
            <wp:docPr id="96738728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1A36ED" w14:textId="77777777" w:rsidR="006C0D40" w:rsidRPr="00B42705" w:rsidRDefault="006C0D40" w:rsidP="00B42705">
      <w:pPr>
        <w:widowControl w:val="0"/>
        <w:spacing w:after="0" w:line="360" w:lineRule="auto"/>
        <w:ind w:right="-7"/>
        <w:jc w:val="right"/>
        <w:rPr>
          <w:rFonts w:cs="Times New Roman"/>
          <w:bCs/>
          <w:iCs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2C2E3B47" w14:textId="77777777" w:rsidR="006C0D40" w:rsidRPr="00B42705" w:rsidRDefault="006C0D40" w:rsidP="00B42705">
      <w:pPr>
        <w:widowControl w:val="0"/>
        <w:spacing w:after="0" w:line="360" w:lineRule="auto"/>
        <w:ind w:right="-7" w:firstLine="567"/>
        <w:rPr>
          <w:rFonts w:cs="Times New Roman"/>
          <w:b/>
          <w:i/>
          <w:color w:val="000000" w:themeColor="text1"/>
          <w:szCs w:val="28"/>
          <w:lang w:val="vi-VN"/>
        </w:rPr>
      </w:pPr>
    </w:p>
    <w:p w14:paraId="4F3D5CB6" w14:textId="34695030" w:rsidR="002D74C2" w:rsidRPr="00B42705" w:rsidRDefault="002D74C2" w:rsidP="00B42705">
      <w:pPr>
        <w:widowControl w:val="0"/>
        <w:spacing w:after="0" w:line="360" w:lineRule="auto"/>
        <w:ind w:left="567" w:right="-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b. Chỉ số thành phần về minh bạch thông tin và thủ tục hành chính</w:t>
      </w:r>
    </w:p>
    <w:p w14:paraId="001A93C1" w14:textId="77777777" w:rsidR="00005EFA" w:rsidRPr="00B42705" w:rsidRDefault="00CD4CE9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7F691760" wp14:editId="6DAE777B">
            <wp:extent cx="5915025" cy="3467100"/>
            <wp:effectExtent l="0" t="0" r="9525" b="0"/>
            <wp:docPr id="98044633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4E3726" w14:textId="77777777" w:rsidR="00BD7403" w:rsidRPr="00B42705" w:rsidRDefault="006C0D40" w:rsidP="00B42705">
      <w:pPr>
        <w:spacing w:after="0" w:line="360" w:lineRule="auto"/>
        <w:jc w:val="right"/>
        <w:rPr>
          <w:rFonts w:cs="Times New Roman"/>
          <w:bCs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16A2FA3B" w14:textId="54DB3A2D" w:rsidR="002D74C2" w:rsidRPr="00B42705" w:rsidRDefault="002D74C2" w:rsidP="005E04CB">
      <w:pPr>
        <w:spacing w:after="0" w:line="360" w:lineRule="auto"/>
        <w:ind w:firstLine="56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c. Chỉ số thành phần về cơ sở vật chất, trang thiết bị</w:t>
      </w:r>
    </w:p>
    <w:p w14:paraId="056655DF" w14:textId="77777777" w:rsidR="00066463" w:rsidRPr="00B42705" w:rsidRDefault="00066463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4E804803" wp14:editId="332FE85D">
            <wp:extent cx="5915025" cy="3905250"/>
            <wp:effectExtent l="0" t="0" r="9525" b="0"/>
            <wp:docPr id="147687036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15BAFC" w14:textId="4FF21871" w:rsidR="009874A5" w:rsidRPr="005E04CB" w:rsidRDefault="00854D61" w:rsidP="005E04CB">
      <w:pPr>
        <w:widowControl w:val="0"/>
        <w:spacing w:after="0" w:line="360" w:lineRule="auto"/>
        <w:ind w:left="567" w:right="-7"/>
        <w:jc w:val="right"/>
        <w:rPr>
          <w:rFonts w:cs="Times New Roman"/>
          <w:bCs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41F902D7" w14:textId="15A08D08" w:rsidR="002D74C2" w:rsidRPr="00B42705" w:rsidRDefault="00427391" w:rsidP="005E04CB">
      <w:pPr>
        <w:spacing w:after="0" w:line="360" w:lineRule="auto"/>
        <w:ind w:firstLine="56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br w:type="page"/>
      </w:r>
      <w:r w:rsidR="002D74C2" w:rsidRPr="00B42705">
        <w:rPr>
          <w:rFonts w:cs="Times New Roman"/>
          <w:i/>
          <w:color w:val="000000" w:themeColor="text1"/>
          <w:szCs w:val="28"/>
        </w:rPr>
        <w:lastRenderedPageBreak/>
        <w:t>d. Chỉ số thành phần về nhân viên y tế</w:t>
      </w:r>
    </w:p>
    <w:p w14:paraId="08EED24C" w14:textId="77777777" w:rsidR="00E45811" w:rsidRPr="00B42705" w:rsidRDefault="00E45811" w:rsidP="005E04CB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76843345" wp14:editId="47228D6D">
            <wp:extent cx="5915025" cy="3467100"/>
            <wp:effectExtent l="0" t="0" r="9525" b="0"/>
            <wp:docPr id="5041640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E46D04" w14:textId="118AE998" w:rsidR="00543F7F" w:rsidRPr="00B42705" w:rsidRDefault="00027A44" w:rsidP="00B42705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4D0671A5" w14:textId="39E91C03" w:rsidR="002D74C2" w:rsidRPr="00B42705" w:rsidRDefault="002D74C2" w:rsidP="00B42705">
      <w:pPr>
        <w:widowControl w:val="0"/>
        <w:spacing w:after="0" w:line="360" w:lineRule="auto"/>
        <w:ind w:left="567" w:right="-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e. Chỉ số thành phần về kết quả cung cấp dịch vụ</w:t>
      </w:r>
    </w:p>
    <w:p w14:paraId="0B429E16" w14:textId="77777777" w:rsidR="0081317D" w:rsidRPr="00B42705" w:rsidRDefault="001B5C4A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1D481651" wp14:editId="2D8E994E">
            <wp:extent cx="5915025" cy="3448050"/>
            <wp:effectExtent l="0" t="0" r="9525" b="0"/>
            <wp:docPr id="123580374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2AFF91" w14:textId="2314FDD9" w:rsidR="00027A44" w:rsidRPr="00B42705" w:rsidRDefault="00027A44" w:rsidP="00B42705">
      <w:pPr>
        <w:widowControl w:val="0"/>
        <w:spacing w:after="0" w:line="360" w:lineRule="auto"/>
        <w:ind w:right="-7"/>
        <w:jc w:val="center"/>
        <w:rPr>
          <w:rFonts w:cs="Times New Roman"/>
          <w:bCs/>
          <w:i/>
          <w:color w:val="000000" w:themeColor="text1"/>
          <w:spacing w:val="-6"/>
          <w:szCs w:val="28"/>
        </w:rPr>
      </w:pPr>
      <w:r w:rsidRPr="00B42705">
        <w:rPr>
          <w:rFonts w:cs="Times New Roman"/>
          <w:bCs/>
          <w:i/>
          <w:color w:val="000000" w:themeColor="text1"/>
          <w:spacing w:val="-6"/>
          <w:szCs w:val="28"/>
        </w:rPr>
        <w:t>B</w:t>
      </w:r>
      <w:r w:rsidRPr="00B42705">
        <w:rPr>
          <w:rFonts w:cs="Times New Roman"/>
          <w:bCs/>
          <w:i/>
          <w:color w:val="000000" w:themeColor="text1"/>
          <w:spacing w:val="-6"/>
          <w:szCs w:val="28"/>
          <w:lang w:val="vi-VN"/>
        </w:rPr>
        <w:t>iểu đồ</w:t>
      </w:r>
      <w:r w:rsidRPr="00B42705">
        <w:rPr>
          <w:rFonts w:cs="Times New Roman"/>
          <w:bCs/>
          <w:i/>
          <w:color w:val="000000" w:themeColor="text1"/>
          <w:spacing w:val="-6"/>
          <w:szCs w:val="28"/>
        </w:rPr>
        <w:t xml:space="preserve"> </w:t>
      </w:r>
      <w:r w:rsidRPr="00B42705">
        <w:rPr>
          <w:rFonts w:cs="Times New Roman"/>
          <w:bCs/>
          <w:i/>
          <w:color w:val="000000" w:themeColor="text1"/>
          <w:spacing w:val="-6"/>
          <w:szCs w:val="28"/>
          <w:lang w:val="vi-VN"/>
        </w:rPr>
        <w:t>5</w:t>
      </w:r>
      <w:r w:rsidRPr="00B42705">
        <w:rPr>
          <w:rFonts w:cs="Times New Roman"/>
          <w:bCs/>
          <w:i/>
          <w:color w:val="000000" w:themeColor="text1"/>
          <w:spacing w:val="-6"/>
          <w:szCs w:val="28"/>
        </w:rPr>
        <w:t xml:space="preserve">: Chỉ số hài lòng người bệnh </w:t>
      </w:r>
      <w:r w:rsidRPr="00B42705">
        <w:rPr>
          <w:rFonts w:cs="Times New Roman"/>
          <w:bCs/>
          <w:i/>
          <w:color w:val="000000" w:themeColor="text1"/>
          <w:spacing w:val="-6"/>
          <w:szCs w:val="28"/>
          <w:lang w:val="vi-VN"/>
        </w:rPr>
        <w:t xml:space="preserve">về </w:t>
      </w:r>
      <w:r w:rsidRPr="00B42705">
        <w:rPr>
          <w:rFonts w:cs="Times New Roman"/>
          <w:i/>
          <w:color w:val="000000" w:themeColor="text1"/>
          <w:szCs w:val="28"/>
        </w:rPr>
        <w:t>kết quả cung cấp dịch vụ</w:t>
      </w:r>
    </w:p>
    <w:p w14:paraId="199B4109" w14:textId="77777777" w:rsidR="00027A44" w:rsidRPr="00B42705" w:rsidRDefault="00027A44" w:rsidP="00B42705">
      <w:pPr>
        <w:widowControl w:val="0"/>
        <w:spacing w:after="0" w:line="360" w:lineRule="auto"/>
        <w:ind w:right="-7"/>
        <w:jc w:val="right"/>
        <w:rPr>
          <w:rFonts w:cs="Times New Roman"/>
          <w:i/>
          <w:color w:val="000000" w:themeColor="text1"/>
          <w:szCs w:val="28"/>
          <w:lang w:val="vi-VN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39298DD8" w14:textId="6D214783" w:rsidR="00A86037" w:rsidRPr="00B42705" w:rsidRDefault="00A86037" w:rsidP="00B42705">
      <w:pPr>
        <w:widowControl w:val="0"/>
        <w:spacing w:after="0" w:line="360" w:lineRule="auto"/>
        <w:ind w:right="-7"/>
        <w:jc w:val="center"/>
        <w:rPr>
          <w:rFonts w:cs="Times New Roman"/>
          <w:bCs/>
          <w:color w:val="000000" w:themeColor="text1"/>
          <w:szCs w:val="28"/>
        </w:rPr>
      </w:pPr>
    </w:p>
    <w:p w14:paraId="6DD5D75C" w14:textId="5E624380" w:rsidR="000C02E9" w:rsidRPr="00B42705" w:rsidRDefault="007F53E9" w:rsidP="00B42705">
      <w:pPr>
        <w:widowControl w:val="0"/>
        <w:spacing w:after="0" w:line="360" w:lineRule="auto"/>
        <w:ind w:right="-7"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>2</w:t>
      </w:r>
      <w:r w:rsidR="007051EC" w:rsidRPr="00B42705">
        <w:rPr>
          <w:rFonts w:cs="Times New Roman"/>
          <w:b/>
          <w:color w:val="000000" w:themeColor="text1"/>
          <w:szCs w:val="28"/>
        </w:rPr>
        <w:t xml:space="preserve">. </w:t>
      </w:r>
      <w:r w:rsidR="000C02E9" w:rsidRPr="00B42705">
        <w:rPr>
          <w:rFonts w:cs="Times New Roman"/>
          <w:b/>
          <w:color w:val="000000" w:themeColor="text1"/>
          <w:szCs w:val="28"/>
        </w:rPr>
        <w:t>Theo dõi, so sánh kết quả hài lòng người bệnh nội trú</w:t>
      </w:r>
    </w:p>
    <w:p w14:paraId="79F81278" w14:textId="1D442B38" w:rsidR="00C129C6" w:rsidRPr="00B42705" w:rsidRDefault="003819E3" w:rsidP="00B42705">
      <w:pPr>
        <w:widowControl w:val="0"/>
        <w:spacing w:after="0" w:line="360" w:lineRule="auto"/>
        <w:ind w:right="-7"/>
        <w:jc w:val="center"/>
        <w:rPr>
          <w:rFonts w:cs="Times New Roman"/>
          <w:bCs/>
          <w:iCs/>
          <w:color w:val="000000" w:themeColor="text1"/>
          <w:szCs w:val="28"/>
        </w:rPr>
      </w:pPr>
      <w:r w:rsidRPr="00B42705">
        <w:rPr>
          <w:rFonts w:cs="Times New Roman"/>
          <w:noProof/>
          <w:color w:val="000000" w:themeColor="text1"/>
          <w:szCs w:val="28"/>
        </w:rPr>
        <w:drawing>
          <wp:inline distT="0" distB="0" distL="0" distR="0" wp14:anchorId="5B3AD6D0" wp14:editId="35EEB742">
            <wp:extent cx="5486400" cy="3352800"/>
            <wp:effectExtent l="0" t="0" r="0" b="0"/>
            <wp:docPr id="103855242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E1B055" w14:textId="529C0699" w:rsidR="00A45B7B" w:rsidRPr="007F53E9" w:rsidRDefault="008F1E7C" w:rsidP="007F53E9">
      <w:pPr>
        <w:widowControl w:val="0"/>
        <w:spacing w:after="0" w:line="360" w:lineRule="auto"/>
        <w:jc w:val="right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(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>Nguồn: Phòng Quản lý chất lượng</w:t>
      </w:r>
      <w:r w:rsidRPr="00B42705">
        <w:rPr>
          <w:rFonts w:cs="Times New Roman"/>
          <w:i/>
          <w:color w:val="000000" w:themeColor="text1"/>
          <w:szCs w:val="28"/>
        </w:rPr>
        <w:t>)</w:t>
      </w:r>
      <w:r w:rsidR="00A45B7B" w:rsidRPr="004F17E5">
        <w:rPr>
          <w:rFonts w:cs="Times New Roman"/>
          <w:b/>
          <w:color w:val="000000" w:themeColor="text1"/>
          <w:szCs w:val="28"/>
        </w:rPr>
        <w:br w:type="page"/>
      </w:r>
    </w:p>
    <w:p w14:paraId="479F2544" w14:textId="4593B05D" w:rsidR="008F01B2" w:rsidRPr="004F17E5" w:rsidRDefault="008F01B2" w:rsidP="006740A8">
      <w:pPr>
        <w:pStyle w:val="ListParagraph"/>
        <w:widowControl w:val="0"/>
        <w:numPr>
          <w:ilvl w:val="0"/>
          <w:numId w:val="28"/>
        </w:numPr>
        <w:spacing w:after="0" w:line="360" w:lineRule="auto"/>
        <w:ind w:left="993" w:right="-7" w:hanging="426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lastRenderedPageBreak/>
        <w:t>KẾT QUẢ HÀI LÒNG NGƯỜI BỆNH NGOẠI TRÚ</w:t>
      </w:r>
    </w:p>
    <w:p w14:paraId="3F658120" w14:textId="77777777" w:rsidR="008F01B2" w:rsidRPr="004F17E5" w:rsidRDefault="008F01B2" w:rsidP="006740A8">
      <w:pPr>
        <w:widowControl w:val="0"/>
        <w:spacing w:after="0" w:line="360" w:lineRule="auto"/>
        <w:ind w:right="-7" w:firstLine="567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t>1. Các chỉ số hài lòng</w:t>
      </w:r>
    </w:p>
    <w:p w14:paraId="34177B7F" w14:textId="77777777" w:rsidR="008F01B2" w:rsidRPr="004F17E5" w:rsidRDefault="008F01B2" w:rsidP="006740A8">
      <w:pPr>
        <w:widowControl w:val="0"/>
        <w:spacing w:after="0" w:line="360" w:lineRule="auto"/>
        <w:ind w:right="-7" w:firstLine="567"/>
        <w:rPr>
          <w:rFonts w:cs="Times New Roman"/>
          <w:b/>
          <w:i/>
          <w:color w:val="000000" w:themeColor="text1"/>
          <w:szCs w:val="28"/>
        </w:rPr>
      </w:pPr>
      <w:r w:rsidRPr="004F17E5">
        <w:rPr>
          <w:rFonts w:cs="Times New Roman"/>
          <w:b/>
          <w:i/>
          <w:color w:val="000000" w:themeColor="text1"/>
          <w:szCs w:val="28"/>
        </w:rPr>
        <w:t>1.1. Chỉ số hài lòng người bệnh sử dụng dịch vụ KCB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4501"/>
      </w:tblGrid>
      <w:tr w:rsidR="004F17E5" w:rsidRPr="004F17E5" w14:paraId="66F57588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03E98CEF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D05F7A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21EB9D12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4F17E5">
              <w:rPr>
                <w:rFonts w:cs="Times New Roman"/>
                <w:b/>
                <w:color w:val="000000" w:themeColor="text1"/>
                <w:szCs w:val="28"/>
              </w:rPr>
              <w:t>Kết quả khảo sát</w:t>
            </w:r>
          </w:p>
        </w:tc>
      </w:tr>
      <w:tr w:rsidR="004F17E5" w:rsidRPr="004F17E5" w14:paraId="7187BE10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71AAD2DF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68A781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Tổng điểm TB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6EEC851" w14:textId="7AF3925F" w:rsidR="00031992" w:rsidRPr="004F17E5" w:rsidRDefault="00A50A62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4.63 (28721/6200)</w:t>
            </w:r>
          </w:p>
        </w:tc>
      </w:tr>
      <w:tr w:rsidR="004F17E5" w:rsidRPr="004F17E5" w14:paraId="0E50581E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7F936891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1F6D26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hài lòng chung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1AB28FE" w14:textId="6D433328" w:rsidR="00031992" w:rsidRPr="004F17E5" w:rsidRDefault="00A50A62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99.51% (6170/6200)</w:t>
            </w:r>
          </w:p>
        </w:tc>
      </w:tr>
      <w:tr w:rsidR="004F17E5" w:rsidRPr="004F17E5" w14:paraId="781A44A1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3B512115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6F0696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Điểm TB theo từng phần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F01189E" w14:textId="4B007880" w:rsidR="00031992" w:rsidRPr="004F17E5" w:rsidRDefault="00A50A62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A: 4.68 (4681/1000)</w:t>
            </w:r>
            <w:r w:rsidRPr="004F17E5">
              <w:rPr>
                <w:rFonts w:cs="Times New Roman"/>
                <w:color w:val="000000" w:themeColor="text1"/>
                <w:szCs w:val="28"/>
              </w:rPr>
              <w:br/>
            </w:r>
            <w:r w:rsidRPr="00CE19A4">
              <w:rPr>
                <w:rFonts w:cs="Times New Roman"/>
                <w:color w:val="000000" w:themeColor="text1"/>
                <w:szCs w:val="28"/>
              </w:rPr>
              <w:t>B: 4.61 (9233/2000)</w:t>
            </w:r>
            <w:r w:rsidRPr="004F17E5">
              <w:rPr>
                <w:rFonts w:cs="Times New Roman"/>
                <w:color w:val="000000" w:themeColor="text1"/>
                <w:szCs w:val="28"/>
              </w:rPr>
              <w:br/>
            </w:r>
            <w:r w:rsidRPr="00CE19A4">
              <w:rPr>
                <w:rFonts w:cs="Times New Roman"/>
                <w:color w:val="000000" w:themeColor="text1"/>
                <w:szCs w:val="28"/>
              </w:rPr>
              <w:t>C: 4.62 (7405/1600)</w:t>
            </w:r>
            <w:r w:rsidRPr="004F17E5">
              <w:rPr>
                <w:rFonts w:cs="Times New Roman"/>
                <w:color w:val="000000" w:themeColor="text1"/>
                <w:szCs w:val="28"/>
              </w:rPr>
              <w:br/>
            </w:r>
            <w:r w:rsidRPr="00CE19A4">
              <w:rPr>
                <w:rFonts w:cs="Times New Roman"/>
                <w:color w:val="000000" w:themeColor="text1"/>
                <w:szCs w:val="28"/>
              </w:rPr>
              <w:t>D: 4.63 (3704/800)</w:t>
            </w:r>
            <w:r w:rsidRPr="004F17E5">
              <w:rPr>
                <w:rFonts w:cs="Times New Roman"/>
                <w:color w:val="000000" w:themeColor="text1"/>
                <w:szCs w:val="28"/>
              </w:rPr>
              <w:br/>
            </w:r>
            <w:r w:rsidRPr="00CE19A4">
              <w:rPr>
                <w:rFonts w:cs="Times New Roman"/>
                <w:color w:val="000000" w:themeColor="text1"/>
                <w:szCs w:val="28"/>
              </w:rPr>
              <w:t>E: 4.62 (3698/800)</w:t>
            </w:r>
          </w:p>
        </w:tc>
      </w:tr>
      <w:tr w:rsidR="004F17E5" w:rsidRPr="004F17E5" w14:paraId="351CE0D9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22C7CF86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671050B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hài lòng so với mong đợi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8DB6E23" w14:textId="6C1BA116" w:rsidR="00031992" w:rsidRPr="004F17E5" w:rsidRDefault="00E25875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94.91 (18982/200)</w:t>
            </w:r>
          </w:p>
        </w:tc>
      </w:tr>
      <w:tr w:rsidR="004F17E5" w:rsidRPr="004F17E5" w14:paraId="4B67238A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2FEABE26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8D7F0F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Tỷ lệ người bệnh sẽ quay trở lại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E5058AF" w14:textId="72E4C0A2" w:rsidR="00031992" w:rsidRPr="004F17E5" w:rsidRDefault="00E25875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98.5% (197/200)</w:t>
            </w:r>
          </w:p>
        </w:tc>
      </w:tr>
      <w:tr w:rsidR="004F17E5" w:rsidRPr="004F17E5" w14:paraId="0D9B2B0F" w14:textId="77777777" w:rsidTr="00CE19A4">
        <w:tc>
          <w:tcPr>
            <w:tcW w:w="851" w:type="dxa"/>
            <w:shd w:val="clear" w:color="auto" w:fill="FFFFFF" w:themeFill="background1"/>
            <w:vAlign w:val="center"/>
          </w:tcPr>
          <w:p w14:paraId="4ECB4989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D0F5E4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Chỉ số hài lòng toàn diện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67625F6" w14:textId="0E494409" w:rsidR="00031992" w:rsidRPr="004F17E5" w:rsidRDefault="002C230A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E19A4">
              <w:rPr>
                <w:rFonts w:cs="Times New Roman"/>
                <w:color w:val="000000" w:themeColor="text1"/>
                <w:szCs w:val="28"/>
              </w:rPr>
              <w:t>96.5% (193/200)</w:t>
            </w:r>
          </w:p>
        </w:tc>
      </w:tr>
      <w:tr w:rsidR="004F17E5" w:rsidRPr="004F17E5" w14:paraId="3E2D6D24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14CF8604" w14:textId="77777777" w:rsidR="00031992" w:rsidRPr="004F17E5" w:rsidRDefault="00031992" w:rsidP="00610C35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854F754" w14:textId="77777777" w:rsidR="00031992" w:rsidRPr="004F17E5" w:rsidRDefault="00031992" w:rsidP="00610C35">
            <w:pPr>
              <w:spacing w:line="336" w:lineRule="auto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Tổng số phiếu được phân tích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6EA15457" w14:textId="03F101BA" w:rsidR="00031992" w:rsidRPr="004F17E5" w:rsidRDefault="002C230A" w:rsidP="007F53E9">
            <w:pPr>
              <w:spacing w:line="33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F17E5">
              <w:rPr>
                <w:rFonts w:cs="Times New Roman"/>
                <w:color w:val="000000" w:themeColor="text1"/>
                <w:szCs w:val="28"/>
              </w:rPr>
              <w:t>200</w:t>
            </w:r>
          </w:p>
        </w:tc>
      </w:tr>
    </w:tbl>
    <w:p w14:paraId="6FC0C854" w14:textId="1B892D15" w:rsidR="008F01B2" w:rsidRPr="004F17E5" w:rsidRDefault="00BC32CA" w:rsidP="00BC32CA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color w:val="000000" w:themeColor="text1"/>
          <w:szCs w:val="28"/>
        </w:rPr>
      </w:pPr>
      <w:r w:rsidRPr="004F17E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51D23EF1" w14:textId="77777777" w:rsidR="008F01B2" w:rsidRPr="00B42705" w:rsidRDefault="008F01B2" w:rsidP="00B42705">
      <w:pPr>
        <w:widowControl w:val="0"/>
        <w:spacing w:after="0" w:line="360" w:lineRule="auto"/>
        <w:ind w:right="-6" w:firstLine="56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b/>
          <w:i/>
          <w:color w:val="000000" w:themeColor="text1"/>
          <w:szCs w:val="28"/>
        </w:rPr>
        <w:t>1.2. Chỉ số hài lòng người bệnh sử dụng dịch vụ KCB theo 5 thành phần</w:t>
      </w:r>
    </w:p>
    <w:p w14:paraId="024F4D47" w14:textId="25B3B5C9" w:rsidR="00D63ED3" w:rsidRPr="00B42705" w:rsidRDefault="00D63ED3" w:rsidP="00B42705">
      <w:pPr>
        <w:pStyle w:val="ListParagraph"/>
        <w:widowControl w:val="0"/>
        <w:numPr>
          <w:ilvl w:val="0"/>
          <w:numId w:val="39"/>
        </w:numPr>
        <w:spacing w:after="0" w:line="360" w:lineRule="auto"/>
        <w:ind w:right="-6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 xml:space="preserve">Chỉ số thành phần về khả năng tiếp cận </w:t>
      </w:r>
    </w:p>
    <w:p w14:paraId="08898336" w14:textId="0D7350F9" w:rsidR="00853E15" w:rsidRPr="00B42705" w:rsidRDefault="00853E15" w:rsidP="007F53E9">
      <w:pPr>
        <w:pStyle w:val="ListParagraph"/>
        <w:widowControl w:val="0"/>
        <w:spacing w:after="0" w:line="360" w:lineRule="auto"/>
        <w:ind w:left="0" w:right="-6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1BF6113D" wp14:editId="694FE09D">
            <wp:extent cx="5962650" cy="3190875"/>
            <wp:effectExtent l="0" t="0" r="0" b="9525"/>
            <wp:docPr id="92575034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CB0B3F" w14:textId="06F93F8F" w:rsidR="00124338" w:rsidRPr="00B42705" w:rsidRDefault="00124338" w:rsidP="00B42705">
      <w:pPr>
        <w:widowControl w:val="0"/>
        <w:spacing w:after="0" w:line="360" w:lineRule="auto"/>
        <w:ind w:right="-6"/>
        <w:jc w:val="right"/>
        <w:rPr>
          <w:rFonts w:cs="Times New Roman"/>
          <w:color w:val="000000" w:themeColor="text1"/>
          <w:szCs w:val="28"/>
          <w:lang w:val="vi-VN"/>
        </w:rPr>
      </w:pPr>
      <w:r w:rsidRPr="00B42705">
        <w:rPr>
          <w:rFonts w:cs="Times New Roman"/>
          <w:i/>
          <w:color w:val="000000" w:themeColor="text1"/>
          <w:szCs w:val="28"/>
        </w:rPr>
        <w:t>(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>Nguồn: Phòng Quản lý chất lượng</w:t>
      </w:r>
      <w:r w:rsidRPr="00B42705">
        <w:rPr>
          <w:rFonts w:cs="Times New Roman"/>
          <w:i/>
          <w:color w:val="000000" w:themeColor="text1"/>
          <w:szCs w:val="28"/>
        </w:rPr>
        <w:t>)</w:t>
      </w:r>
    </w:p>
    <w:p w14:paraId="6861F995" w14:textId="638D9805" w:rsidR="008F01B2" w:rsidRPr="00B42705" w:rsidRDefault="008F01B2" w:rsidP="00B42705">
      <w:pPr>
        <w:widowControl w:val="0"/>
        <w:spacing w:after="0" w:line="360" w:lineRule="auto"/>
        <w:ind w:left="567" w:right="-6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lastRenderedPageBreak/>
        <w:t>b. Chỉ số thành phần về minh bạch thông tin và thủ tục hành chính</w:t>
      </w:r>
    </w:p>
    <w:p w14:paraId="2BF17469" w14:textId="58A0A70B" w:rsidR="00853E15" w:rsidRPr="00B42705" w:rsidRDefault="00853E15" w:rsidP="008E33F7">
      <w:pPr>
        <w:widowControl w:val="0"/>
        <w:spacing w:after="0" w:line="360" w:lineRule="auto"/>
        <w:ind w:right="-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2635401E" wp14:editId="4A2EB33B">
            <wp:extent cx="5972175" cy="3609975"/>
            <wp:effectExtent l="0" t="0" r="9525" b="9525"/>
            <wp:docPr id="16714994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EA079B" w14:textId="05E2F697" w:rsidR="00124338" w:rsidRPr="00B42705" w:rsidRDefault="00124338" w:rsidP="00B42705">
      <w:pPr>
        <w:widowControl w:val="0"/>
        <w:spacing w:after="0" w:line="360" w:lineRule="auto"/>
        <w:ind w:right="-7"/>
        <w:jc w:val="right"/>
        <w:rPr>
          <w:rFonts w:cs="Times New Roman"/>
          <w:b/>
          <w:i/>
          <w:color w:val="000000" w:themeColor="text1"/>
          <w:szCs w:val="28"/>
          <w:lang w:val="vi-VN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42967CAD" w14:textId="5867EEE3" w:rsidR="008F01B2" w:rsidRPr="00B42705" w:rsidRDefault="008F01B2" w:rsidP="00B42705">
      <w:pPr>
        <w:widowControl w:val="0"/>
        <w:spacing w:after="0" w:line="360" w:lineRule="auto"/>
        <w:ind w:left="567" w:right="-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c. Chỉ số thành phần về cơ sở vật chất, trang thiết bị</w:t>
      </w:r>
    </w:p>
    <w:p w14:paraId="48BD4C46" w14:textId="65E26CFA" w:rsidR="00853E15" w:rsidRPr="00B42705" w:rsidRDefault="00853E15" w:rsidP="008E33F7">
      <w:pPr>
        <w:widowControl w:val="0"/>
        <w:spacing w:after="0" w:line="360" w:lineRule="auto"/>
        <w:ind w:right="-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3A7B9161" wp14:editId="7C97EDEC">
            <wp:extent cx="5905500" cy="3867150"/>
            <wp:effectExtent l="0" t="0" r="0" b="0"/>
            <wp:docPr id="167948545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45CF56" w14:textId="22A28CFD" w:rsidR="0028284E" w:rsidRPr="008E33F7" w:rsidRDefault="00124338" w:rsidP="008E33F7">
      <w:pPr>
        <w:widowControl w:val="0"/>
        <w:spacing w:after="0" w:line="360" w:lineRule="auto"/>
        <w:ind w:right="-7"/>
        <w:jc w:val="right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202EF1C8" w14:textId="045627E9" w:rsidR="008F01B2" w:rsidRPr="00B42705" w:rsidRDefault="002D74C2" w:rsidP="00B42705">
      <w:pPr>
        <w:widowControl w:val="0"/>
        <w:spacing w:after="0" w:line="360" w:lineRule="auto"/>
        <w:ind w:left="567" w:right="-7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lastRenderedPageBreak/>
        <w:t xml:space="preserve">d. </w:t>
      </w:r>
      <w:r w:rsidR="008F01B2" w:rsidRPr="00B42705">
        <w:rPr>
          <w:rFonts w:cs="Times New Roman"/>
          <w:i/>
          <w:color w:val="000000" w:themeColor="text1"/>
          <w:szCs w:val="28"/>
        </w:rPr>
        <w:t>Chỉ số thành phần về nhân viên y tế</w:t>
      </w:r>
    </w:p>
    <w:p w14:paraId="6BAD9409" w14:textId="340CC771" w:rsidR="00853E15" w:rsidRPr="00B42705" w:rsidRDefault="00853E15" w:rsidP="008E33F7">
      <w:pPr>
        <w:widowControl w:val="0"/>
        <w:spacing w:after="0" w:line="360" w:lineRule="auto"/>
        <w:ind w:right="-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694C0F64" wp14:editId="3F8F730E">
            <wp:extent cx="5848350" cy="3352800"/>
            <wp:effectExtent l="0" t="0" r="0" b="0"/>
            <wp:docPr id="193296665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D8178A" w14:textId="6BD73432" w:rsidR="00475CD4" w:rsidRPr="00B42705" w:rsidRDefault="00475CD4" w:rsidP="00B42705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color w:val="000000" w:themeColor="text1"/>
          <w:szCs w:val="28"/>
          <w:lang w:val="vi-VN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0F9FA873" w14:textId="278B18B0" w:rsidR="008F01B2" w:rsidRPr="00B42705" w:rsidRDefault="002D74C2" w:rsidP="008E33F7">
      <w:pPr>
        <w:widowControl w:val="0"/>
        <w:spacing w:after="0" w:line="360" w:lineRule="auto"/>
        <w:ind w:firstLine="567"/>
        <w:jc w:val="both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 xml:space="preserve">e. </w:t>
      </w:r>
      <w:r w:rsidR="008F01B2" w:rsidRPr="00B42705">
        <w:rPr>
          <w:rFonts w:cs="Times New Roman"/>
          <w:i/>
          <w:color w:val="000000" w:themeColor="text1"/>
          <w:szCs w:val="28"/>
        </w:rPr>
        <w:t>Chỉ số thành phần về kết quả cung cấp dịch vụ</w:t>
      </w:r>
    </w:p>
    <w:p w14:paraId="07B7EDD0" w14:textId="0F5EDDFA" w:rsidR="00853E15" w:rsidRPr="00B42705" w:rsidRDefault="00853E15" w:rsidP="008E33F7">
      <w:pPr>
        <w:widowControl w:val="0"/>
        <w:spacing w:after="0" w:line="360" w:lineRule="auto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i/>
          <w:noProof/>
          <w:color w:val="000000" w:themeColor="text1"/>
          <w:szCs w:val="28"/>
        </w:rPr>
        <w:drawing>
          <wp:inline distT="0" distB="0" distL="0" distR="0" wp14:anchorId="45767120" wp14:editId="73B314CB">
            <wp:extent cx="5848350" cy="3571875"/>
            <wp:effectExtent l="0" t="0" r="0" b="9525"/>
            <wp:docPr id="157427933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19EA5A" w14:textId="0946C051" w:rsidR="00475CD4" w:rsidRPr="00B42705" w:rsidRDefault="00475CD4" w:rsidP="00B42705">
      <w:pPr>
        <w:widowControl w:val="0"/>
        <w:spacing w:after="0" w:line="360" w:lineRule="auto"/>
        <w:ind w:firstLine="567"/>
        <w:jc w:val="right"/>
        <w:rPr>
          <w:rFonts w:cs="Times New Roman"/>
          <w:b/>
          <w:i/>
          <w:color w:val="000000" w:themeColor="text1"/>
          <w:szCs w:val="28"/>
          <w:lang w:val="vi-VN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4520BE9D" w14:textId="77777777" w:rsidR="00B3221B" w:rsidRDefault="00B3221B">
      <w:pPr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br w:type="page"/>
      </w:r>
    </w:p>
    <w:p w14:paraId="0859B143" w14:textId="143D62AE" w:rsidR="00385B68" w:rsidRPr="00B3221B" w:rsidRDefault="008E33F7" w:rsidP="00B3221B">
      <w:pPr>
        <w:widowControl w:val="0"/>
        <w:spacing w:after="0" w:line="360" w:lineRule="auto"/>
        <w:ind w:right="-7"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>2</w:t>
      </w:r>
      <w:r w:rsidRPr="00B42705">
        <w:rPr>
          <w:rFonts w:cs="Times New Roman"/>
          <w:b/>
          <w:color w:val="000000" w:themeColor="text1"/>
          <w:szCs w:val="28"/>
        </w:rPr>
        <w:t>. Theo dõi, so sánh kết quả hài lòng người bệnh n</w:t>
      </w:r>
      <w:r>
        <w:rPr>
          <w:rFonts w:cs="Times New Roman"/>
          <w:b/>
          <w:color w:val="000000" w:themeColor="text1"/>
          <w:szCs w:val="28"/>
        </w:rPr>
        <w:t>goại</w:t>
      </w:r>
      <w:r w:rsidRPr="00B42705">
        <w:rPr>
          <w:rFonts w:cs="Times New Roman"/>
          <w:b/>
          <w:color w:val="000000" w:themeColor="text1"/>
          <w:szCs w:val="28"/>
        </w:rPr>
        <w:t xml:space="preserve"> trú</w:t>
      </w:r>
    </w:p>
    <w:p w14:paraId="471F85BC" w14:textId="7A7BC8B6" w:rsidR="00680898" w:rsidRPr="00B42705" w:rsidRDefault="00680898" w:rsidP="00FE4D32">
      <w:pPr>
        <w:widowControl w:val="0"/>
        <w:spacing w:after="0" w:line="360" w:lineRule="auto"/>
        <w:ind w:right="-6"/>
        <w:jc w:val="center"/>
        <w:rPr>
          <w:rFonts w:cs="Times New Roman"/>
          <w:color w:val="000000" w:themeColor="text1"/>
          <w:szCs w:val="28"/>
        </w:rPr>
      </w:pPr>
      <w:r w:rsidRPr="00B42705">
        <w:rPr>
          <w:rFonts w:cs="Times New Roman"/>
          <w:noProof/>
          <w:color w:val="000000" w:themeColor="text1"/>
          <w:szCs w:val="28"/>
        </w:rPr>
        <w:drawing>
          <wp:inline distT="0" distB="0" distL="0" distR="0" wp14:anchorId="79CFE7B9" wp14:editId="29CADBFC">
            <wp:extent cx="5155324" cy="2932386"/>
            <wp:effectExtent l="0" t="0" r="7620" b="1905"/>
            <wp:docPr id="28064290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190B95" w14:textId="77777777" w:rsidR="00A43008" w:rsidRPr="00B42705" w:rsidRDefault="00A43008" w:rsidP="00B42705">
      <w:pPr>
        <w:widowControl w:val="0"/>
        <w:spacing w:after="0" w:line="360" w:lineRule="auto"/>
        <w:jc w:val="right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(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>Nguồn: Phòng Quản lý chất lượng</w:t>
      </w:r>
      <w:r w:rsidRPr="00B42705">
        <w:rPr>
          <w:rFonts w:cs="Times New Roman"/>
          <w:i/>
          <w:color w:val="000000" w:themeColor="text1"/>
          <w:szCs w:val="28"/>
        </w:rPr>
        <w:t>)</w:t>
      </w:r>
    </w:p>
    <w:sectPr w:rsidR="00A43008" w:rsidRPr="00B42705" w:rsidSect="00661B43">
      <w:headerReference w:type="default" r:id="rId20"/>
      <w:pgSz w:w="11907" w:h="16839" w:code="9"/>
      <w:pgMar w:top="1134" w:right="851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6BF1" w14:textId="77777777" w:rsidR="00AF7BD3" w:rsidRDefault="00AF7BD3">
      <w:pPr>
        <w:spacing w:after="0" w:line="240" w:lineRule="auto"/>
      </w:pPr>
      <w:r>
        <w:separator/>
      </w:r>
    </w:p>
  </w:endnote>
  <w:endnote w:type="continuationSeparator" w:id="0">
    <w:p w14:paraId="0C15CE72" w14:textId="77777777" w:rsidR="00AF7BD3" w:rsidRDefault="00A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FF30" w14:textId="77777777" w:rsidR="00AF7BD3" w:rsidRDefault="00AF7BD3">
      <w:pPr>
        <w:spacing w:after="0" w:line="240" w:lineRule="auto"/>
      </w:pPr>
      <w:r>
        <w:separator/>
      </w:r>
    </w:p>
  </w:footnote>
  <w:footnote w:type="continuationSeparator" w:id="0">
    <w:p w14:paraId="2266C978" w14:textId="77777777" w:rsidR="00AF7BD3" w:rsidRDefault="00A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75528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17B301" w14:textId="23BADC79" w:rsidR="001D7F4A" w:rsidRPr="008A0650" w:rsidRDefault="001D7F4A">
        <w:pPr>
          <w:pStyle w:val="Header"/>
          <w:jc w:val="center"/>
          <w:rPr>
            <w:sz w:val="26"/>
            <w:szCs w:val="26"/>
          </w:rPr>
        </w:pPr>
        <w:r w:rsidRPr="008A0650">
          <w:rPr>
            <w:sz w:val="26"/>
            <w:szCs w:val="26"/>
          </w:rPr>
          <w:fldChar w:fldCharType="begin"/>
        </w:r>
        <w:r w:rsidRPr="008A0650">
          <w:rPr>
            <w:sz w:val="26"/>
            <w:szCs w:val="26"/>
          </w:rPr>
          <w:instrText xml:space="preserve"> PAGE   \* MERGEFORMAT </w:instrText>
        </w:r>
        <w:r w:rsidRPr="008A0650">
          <w:rPr>
            <w:sz w:val="26"/>
            <w:szCs w:val="26"/>
          </w:rPr>
          <w:fldChar w:fldCharType="separate"/>
        </w:r>
        <w:r w:rsidR="00BE05C6">
          <w:rPr>
            <w:noProof/>
            <w:sz w:val="26"/>
            <w:szCs w:val="26"/>
          </w:rPr>
          <w:t>17</w:t>
        </w:r>
        <w:r w:rsidRPr="008A0650">
          <w:rPr>
            <w:noProof/>
            <w:sz w:val="26"/>
            <w:szCs w:val="26"/>
          </w:rPr>
          <w:fldChar w:fldCharType="end"/>
        </w:r>
      </w:p>
    </w:sdtContent>
  </w:sdt>
  <w:p w14:paraId="52FF9BB9" w14:textId="77777777" w:rsidR="00EE229F" w:rsidRDefault="00EE2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D94"/>
    <w:multiLevelType w:val="hybridMultilevel"/>
    <w:tmpl w:val="CC289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AAA"/>
    <w:multiLevelType w:val="hybridMultilevel"/>
    <w:tmpl w:val="5106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1C2"/>
    <w:multiLevelType w:val="multilevel"/>
    <w:tmpl w:val="B750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7A1B22"/>
    <w:multiLevelType w:val="hybridMultilevel"/>
    <w:tmpl w:val="3E166290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BE3"/>
    <w:multiLevelType w:val="hybridMultilevel"/>
    <w:tmpl w:val="73B8C8BA"/>
    <w:lvl w:ilvl="0" w:tplc="FDA08D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574613"/>
    <w:multiLevelType w:val="hybridMultilevel"/>
    <w:tmpl w:val="EC6C7C2C"/>
    <w:lvl w:ilvl="0" w:tplc="ED56975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2121"/>
    <w:multiLevelType w:val="multilevel"/>
    <w:tmpl w:val="795C57FE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1F497D" w:themeColor="text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2718E7"/>
    <w:multiLevelType w:val="multilevel"/>
    <w:tmpl w:val="212C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cs="Times New Roman" w:hint="default"/>
        <w:b/>
        <w:color w:val="1F497D" w:themeColor="text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color w:val="000000"/>
      </w:rPr>
    </w:lvl>
  </w:abstractNum>
  <w:abstractNum w:abstractNumId="8" w15:restartNumberingAfterBreak="0">
    <w:nsid w:val="1C220C7B"/>
    <w:multiLevelType w:val="hybridMultilevel"/>
    <w:tmpl w:val="F8D6C7E4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D2A"/>
    <w:multiLevelType w:val="hybridMultilevel"/>
    <w:tmpl w:val="3E166290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C3D"/>
    <w:multiLevelType w:val="hybridMultilevel"/>
    <w:tmpl w:val="B2060170"/>
    <w:lvl w:ilvl="0" w:tplc="9982B87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861B0E"/>
    <w:multiLevelType w:val="hybridMultilevel"/>
    <w:tmpl w:val="1C6A9466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D453EF"/>
    <w:multiLevelType w:val="hybridMultilevel"/>
    <w:tmpl w:val="7794E7E4"/>
    <w:lvl w:ilvl="0" w:tplc="0C2690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1E6EF9"/>
    <w:multiLevelType w:val="hybridMultilevel"/>
    <w:tmpl w:val="B2EE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19D8"/>
    <w:multiLevelType w:val="hybridMultilevel"/>
    <w:tmpl w:val="7DEC5DD6"/>
    <w:lvl w:ilvl="0" w:tplc="84B2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2351"/>
    <w:multiLevelType w:val="hybridMultilevel"/>
    <w:tmpl w:val="47E4849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C0"/>
    <w:multiLevelType w:val="hybridMultilevel"/>
    <w:tmpl w:val="CD1EB1AA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CD1"/>
    <w:multiLevelType w:val="hybridMultilevel"/>
    <w:tmpl w:val="64301B4E"/>
    <w:lvl w:ilvl="0" w:tplc="5C884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AF69FA"/>
    <w:multiLevelType w:val="hybridMultilevel"/>
    <w:tmpl w:val="15CEF384"/>
    <w:lvl w:ilvl="0" w:tplc="C1685F14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DF936D8"/>
    <w:multiLevelType w:val="hybridMultilevel"/>
    <w:tmpl w:val="95346092"/>
    <w:lvl w:ilvl="0" w:tplc="ED56975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5207A"/>
    <w:multiLevelType w:val="multilevel"/>
    <w:tmpl w:val="9A841F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42591AA7"/>
    <w:multiLevelType w:val="hybridMultilevel"/>
    <w:tmpl w:val="97A2B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2EEA"/>
    <w:multiLevelType w:val="hybridMultilevel"/>
    <w:tmpl w:val="6E5A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5C59"/>
    <w:multiLevelType w:val="hybridMultilevel"/>
    <w:tmpl w:val="60AAD6A8"/>
    <w:lvl w:ilvl="0" w:tplc="E6C0E3C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94065A"/>
    <w:multiLevelType w:val="hybridMultilevel"/>
    <w:tmpl w:val="6ADAB3A0"/>
    <w:lvl w:ilvl="0" w:tplc="C3D67A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A212B"/>
    <w:multiLevelType w:val="hybridMultilevel"/>
    <w:tmpl w:val="A08CB098"/>
    <w:lvl w:ilvl="0" w:tplc="9EDE3EC0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6054DA"/>
    <w:multiLevelType w:val="hybridMultilevel"/>
    <w:tmpl w:val="FF4CA208"/>
    <w:lvl w:ilvl="0" w:tplc="0C2690A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813CEE"/>
    <w:multiLevelType w:val="hybridMultilevel"/>
    <w:tmpl w:val="5A90CED0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9C04C8"/>
    <w:multiLevelType w:val="hybridMultilevel"/>
    <w:tmpl w:val="A9D626F8"/>
    <w:lvl w:ilvl="0" w:tplc="4BBE36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F0DDD"/>
    <w:multiLevelType w:val="multilevel"/>
    <w:tmpl w:val="85DC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</w:rPr>
    </w:lvl>
  </w:abstractNum>
  <w:abstractNum w:abstractNumId="30" w15:restartNumberingAfterBreak="0">
    <w:nsid w:val="628C64EA"/>
    <w:multiLevelType w:val="multilevel"/>
    <w:tmpl w:val="B080A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3630FF4"/>
    <w:multiLevelType w:val="hybridMultilevel"/>
    <w:tmpl w:val="8ACC572A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05DB"/>
    <w:multiLevelType w:val="hybridMultilevel"/>
    <w:tmpl w:val="B08ED21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A3482"/>
    <w:multiLevelType w:val="hybridMultilevel"/>
    <w:tmpl w:val="3214B38C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828EC"/>
    <w:multiLevelType w:val="hybridMultilevel"/>
    <w:tmpl w:val="50E4A250"/>
    <w:lvl w:ilvl="0" w:tplc="891807B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2030DD"/>
    <w:multiLevelType w:val="multilevel"/>
    <w:tmpl w:val="7E7AA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4455C1F"/>
    <w:multiLevelType w:val="hybridMultilevel"/>
    <w:tmpl w:val="2202FC7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07A4D"/>
    <w:multiLevelType w:val="hybridMultilevel"/>
    <w:tmpl w:val="D62E1A16"/>
    <w:lvl w:ilvl="0" w:tplc="2A963EC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0271D"/>
    <w:multiLevelType w:val="hybridMultilevel"/>
    <w:tmpl w:val="B78292C2"/>
    <w:lvl w:ilvl="0" w:tplc="02B638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0346646">
    <w:abstractNumId w:val="7"/>
  </w:num>
  <w:num w:numId="2" w16cid:durableId="1970083556">
    <w:abstractNumId w:val="6"/>
  </w:num>
  <w:num w:numId="3" w16cid:durableId="552354494">
    <w:abstractNumId w:val="32"/>
  </w:num>
  <w:num w:numId="4" w16cid:durableId="1524128077">
    <w:abstractNumId w:val="8"/>
  </w:num>
  <w:num w:numId="5" w16cid:durableId="1677413807">
    <w:abstractNumId w:val="2"/>
  </w:num>
  <w:num w:numId="6" w16cid:durableId="1311592793">
    <w:abstractNumId w:val="35"/>
  </w:num>
  <w:num w:numId="7" w16cid:durableId="80838054">
    <w:abstractNumId w:val="1"/>
  </w:num>
  <w:num w:numId="8" w16cid:durableId="1063675865">
    <w:abstractNumId w:val="13"/>
  </w:num>
  <w:num w:numId="9" w16cid:durableId="1848212362">
    <w:abstractNumId w:val="37"/>
  </w:num>
  <w:num w:numId="10" w16cid:durableId="1393113237">
    <w:abstractNumId w:val="12"/>
  </w:num>
  <w:num w:numId="11" w16cid:durableId="1224170973">
    <w:abstractNumId w:val="29"/>
  </w:num>
  <w:num w:numId="12" w16cid:durableId="1724788917">
    <w:abstractNumId w:val="27"/>
  </w:num>
  <w:num w:numId="13" w16cid:durableId="526065848">
    <w:abstractNumId w:val="33"/>
  </w:num>
  <w:num w:numId="14" w16cid:durableId="680813678">
    <w:abstractNumId w:val="11"/>
  </w:num>
  <w:num w:numId="15" w16cid:durableId="1099831783">
    <w:abstractNumId w:val="19"/>
  </w:num>
  <w:num w:numId="16" w16cid:durableId="256133530">
    <w:abstractNumId w:val="34"/>
  </w:num>
  <w:num w:numId="17" w16cid:durableId="1326662849">
    <w:abstractNumId w:val="5"/>
  </w:num>
  <w:num w:numId="18" w16cid:durableId="1898927535">
    <w:abstractNumId w:val="36"/>
  </w:num>
  <w:num w:numId="19" w16cid:durableId="113213190">
    <w:abstractNumId w:val="15"/>
  </w:num>
  <w:num w:numId="20" w16cid:durableId="655568395">
    <w:abstractNumId w:val="16"/>
  </w:num>
  <w:num w:numId="21" w16cid:durableId="1188716956">
    <w:abstractNumId w:val="26"/>
  </w:num>
  <w:num w:numId="22" w16cid:durableId="381028353">
    <w:abstractNumId w:val="23"/>
  </w:num>
  <w:num w:numId="23" w16cid:durableId="1059091507">
    <w:abstractNumId w:val="20"/>
  </w:num>
  <w:num w:numId="24" w16cid:durableId="751588193">
    <w:abstractNumId w:val="31"/>
  </w:num>
  <w:num w:numId="25" w16cid:durableId="469398126">
    <w:abstractNumId w:val="3"/>
  </w:num>
  <w:num w:numId="26" w16cid:durableId="1881285407">
    <w:abstractNumId w:val="9"/>
  </w:num>
  <w:num w:numId="27" w16cid:durableId="1547061738">
    <w:abstractNumId w:val="24"/>
  </w:num>
  <w:num w:numId="28" w16cid:durableId="1956597635">
    <w:abstractNumId w:val="14"/>
  </w:num>
  <w:num w:numId="29" w16cid:durableId="1144853108">
    <w:abstractNumId w:val="30"/>
  </w:num>
  <w:num w:numId="30" w16cid:durableId="599800967">
    <w:abstractNumId w:val="0"/>
  </w:num>
  <w:num w:numId="31" w16cid:durableId="1770352369">
    <w:abstractNumId w:val="25"/>
  </w:num>
  <w:num w:numId="32" w16cid:durableId="1038894122">
    <w:abstractNumId w:val="22"/>
  </w:num>
  <w:num w:numId="33" w16cid:durableId="1575168703">
    <w:abstractNumId w:val="17"/>
  </w:num>
  <w:num w:numId="34" w16cid:durableId="469251340">
    <w:abstractNumId w:val="4"/>
  </w:num>
  <w:num w:numId="35" w16cid:durableId="957029207">
    <w:abstractNumId w:val="28"/>
  </w:num>
  <w:num w:numId="36" w16cid:durableId="1044990233">
    <w:abstractNumId w:val="18"/>
  </w:num>
  <w:num w:numId="37" w16cid:durableId="506554653">
    <w:abstractNumId w:val="10"/>
  </w:num>
  <w:num w:numId="38" w16cid:durableId="1201816296">
    <w:abstractNumId w:val="21"/>
  </w:num>
  <w:num w:numId="39" w16cid:durableId="78331108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79B"/>
    <w:rsid w:val="00001046"/>
    <w:rsid w:val="000022C6"/>
    <w:rsid w:val="00004133"/>
    <w:rsid w:val="00004AE5"/>
    <w:rsid w:val="0000543F"/>
    <w:rsid w:val="00005EFA"/>
    <w:rsid w:val="0001060F"/>
    <w:rsid w:val="0001069D"/>
    <w:rsid w:val="00010F3F"/>
    <w:rsid w:val="00013AD1"/>
    <w:rsid w:val="0001439C"/>
    <w:rsid w:val="0002228C"/>
    <w:rsid w:val="00022393"/>
    <w:rsid w:val="000232B9"/>
    <w:rsid w:val="00024167"/>
    <w:rsid w:val="00024D9C"/>
    <w:rsid w:val="0002621D"/>
    <w:rsid w:val="000272C9"/>
    <w:rsid w:val="00027A44"/>
    <w:rsid w:val="000302A0"/>
    <w:rsid w:val="00030D55"/>
    <w:rsid w:val="00031992"/>
    <w:rsid w:val="000321E2"/>
    <w:rsid w:val="000322FF"/>
    <w:rsid w:val="00032F5F"/>
    <w:rsid w:val="000331CF"/>
    <w:rsid w:val="00033302"/>
    <w:rsid w:val="000338CE"/>
    <w:rsid w:val="0003423B"/>
    <w:rsid w:val="00035A0F"/>
    <w:rsid w:val="00037270"/>
    <w:rsid w:val="00037B74"/>
    <w:rsid w:val="00037F89"/>
    <w:rsid w:val="00041A2B"/>
    <w:rsid w:val="0004282D"/>
    <w:rsid w:val="00043277"/>
    <w:rsid w:val="00043F1B"/>
    <w:rsid w:val="00043F4D"/>
    <w:rsid w:val="00044D93"/>
    <w:rsid w:val="000457C6"/>
    <w:rsid w:val="000474F4"/>
    <w:rsid w:val="00050A00"/>
    <w:rsid w:val="00052B78"/>
    <w:rsid w:val="000530F2"/>
    <w:rsid w:val="00053424"/>
    <w:rsid w:val="00053EF1"/>
    <w:rsid w:val="000564CA"/>
    <w:rsid w:val="0005663D"/>
    <w:rsid w:val="00057099"/>
    <w:rsid w:val="00057244"/>
    <w:rsid w:val="0006183F"/>
    <w:rsid w:val="00061F54"/>
    <w:rsid w:val="00065FC4"/>
    <w:rsid w:val="00066463"/>
    <w:rsid w:val="000676A4"/>
    <w:rsid w:val="000713F8"/>
    <w:rsid w:val="0007172B"/>
    <w:rsid w:val="0007246D"/>
    <w:rsid w:val="00073A2D"/>
    <w:rsid w:val="000753EF"/>
    <w:rsid w:val="00086B2B"/>
    <w:rsid w:val="00091432"/>
    <w:rsid w:val="000916B2"/>
    <w:rsid w:val="0009215B"/>
    <w:rsid w:val="000930C1"/>
    <w:rsid w:val="0009325F"/>
    <w:rsid w:val="000962D1"/>
    <w:rsid w:val="0009776F"/>
    <w:rsid w:val="00097FFC"/>
    <w:rsid w:val="000A02B2"/>
    <w:rsid w:val="000A049D"/>
    <w:rsid w:val="000A21AF"/>
    <w:rsid w:val="000A3123"/>
    <w:rsid w:val="000A3B77"/>
    <w:rsid w:val="000A5FA0"/>
    <w:rsid w:val="000A6001"/>
    <w:rsid w:val="000A611F"/>
    <w:rsid w:val="000A6466"/>
    <w:rsid w:val="000A7133"/>
    <w:rsid w:val="000A7F45"/>
    <w:rsid w:val="000B131D"/>
    <w:rsid w:val="000B4378"/>
    <w:rsid w:val="000B4F6F"/>
    <w:rsid w:val="000B5062"/>
    <w:rsid w:val="000B5B95"/>
    <w:rsid w:val="000B5D86"/>
    <w:rsid w:val="000B6DD2"/>
    <w:rsid w:val="000C02E9"/>
    <w:rsid w:val="000C0E38"/>
    <w:rsid w:val="000C134D"/>
    <w:rsid w:val="000C2682"/>
    <w:rsid w:val="000C27DA"/>
    <w:rsid w:val="000C688E"/>
    <w:rsid w:val="000C68A7"/>
    <w:rsid w:val="000C7233"/>
    <w:rsid w:val="000C75CB"/>
    <w:rsid w:val="000D0446"/>
    <w:rsid w:val="000D08E5"/>
    <w:rsid w:val="000D1B15"/>
    <w:rsid w:val="000D1BDF"/>
    <w:rsid w:val="000D34D8"/>
    <w:rsid w:val="000D38C5"/>
    <w:rsid w:val="000D5DCD"/>
    <w:rsid w:val="000D6B46"/>
    <w:rsid w:val="000D760B"/>
    <w:rsid w:val="000D7F9F"/>
    <w:rsid w:val="000E0746"/>
    <w:rsid w:val="000E4C78"/>
    <w:rsid w:val="000E4EDE"/>
    <w:rsid w:val="000E5823"/>
    <w:rsid w:val="000E582A"/>
    <w:rsid w:val="000E5CBF"/>
    <w:rsid w:val="000E5D66"/>
    <w:rsid w:val="000E7619"/>
    <w:rsid w:val="000E7BC9"/>
    <w:rsid w:val="000F1747"/>
    <w:rsid w:val="000F2745"/>
    <w:rsid w:val="000F36DE"/>
    <w:rsid w:val="000F386C"/>
    <w:rsid w:val="000F3D29"/>
    <w:rsid w:val="000F49D9"/>
    <w:rsid w:val="000F5067"/>
    <w:rsid w:val="000F68D0"/>
    <w:rsid w:val="000F775B"/>
    <w:rsid w:val="0010011B"/>
    <w:rsid w:val="00101D85"/>
    <w:rsid w:val="001030BE"/>
    <w:rsid w:val="001065E3"/>
    <w:rsid w:val="00106E64"/>
    <w:rsid w:val="0010714A"/>
    <w:rsid w:val="00120724"/>
    <w:rsid w:val="00121D02"/>
    <w:rsid w:val="0012292C"/>
    <w:rsid w:val="00122A10"/>
    <w:rsid w:val="00124338"/>
    <w:rsid w:val="00127415"/>
    <w:rsid w:val="00132BE5"/>
    <w:rsid w:val="00135626"/>
    <w:rsid w:val="00135F4D"/>
    <w:rsid w:val="00137C81"/>
    <w:rsid w:val="001410E7"/>
    <w:rsid w:val="00142279"/>
    <w:rsid w:val="00142FFA"/>
    <w:rsid w:val="00143E66"/>
    <w:rsid w:val="0014471F"/>
    <w:rsid w:val="001449D5"/>
    <w:rsid w:val="00146DFC"/>
    <w:rsid w:val="00147033"/>
    <w:rsid w:val="001471AE"/>
    <w:rsid w:val="00147DE4"/>
    <w:rsid w:val="001500BB"/>
    <w:rsid w:val="00150E41"/>
    <w:rsid w:val="0015104D"/>
    <w:rsid w:val="0015206A"/>
    <w:rsid w:val="00152574"/>
    <w:rsid w:val="00152CBD"/>
    <w:rsid w:val="0015340D"/>
    <w:rsid w:val="00154435"/>
    <w:rsid w:val="00155C99"/>
    <w:rsid w:val="00156988"/>
    <w:rsid w:val="00156C3E"/>
    <w:rsid w:val="00157D11"/>
    <w:rsid w:val="00160B62"/>
    <w:rsid w:val="001614DB"/>
    <w:rsid w:val="001631B8"/>
    <w:rsid w:val="00165472"/>
    <w:rsid w:val="00165A60"/>
    <w:rsid w:val="00166E14"/>
    <w:rsid w:val="001707D8"/>
    <w:rsid w:val="00171D2C"/>
    <w:rsid w:val="00171DA5"/>
    <w:rsid w:val="00172A9E"/>
    <w:rsid w:val="00173936"/>
    <w:rsid w:val="001779D8"/>
    <w:rsid w:val="00180E65"/>
    <w:rsid w:val="0018116F"/>
    <w:rsid w:val="00183226"/>
    <w:rsid w:val="00183576"/>
    <w:rsid w:val="00183788"/>
    <w:rsid w:val="001842A7"/>
    <w:rsid w:val="00184B5D"/>
    <w:rsid w:val="0018762D"/>
    <w:rsid w:val="00187FF0"/>
    <w:rsid w:val="001907B3"/>
    <w:rsid w:val="00193AD2"/>
    <w:rsid w:val="00193C54"/>
    <w:rsid w:val="001A078E"/>
    <w:rsid w:val="001A12A2"/>
    <w:rsid w:val="001A1710"/>
    <w:rsid w:val="001A3D23"/>
    <w:rsid w:val="001A5438"/>
    <w:rsid w:val="001A5C9D"/>
    <w:rsid w:val="001B0A1B"/>
    <w:rsid w:val="001B0B1C"/>
    <w:rsid w:val="001B1074"/>
    <w:rsid w:val="001B1658"/>
    <w:rsid w:val="001B1A61"/>
    <w:rsid w:val="001B2598"/>
    <w:rsid w:val="001B45C1"/>
    <w:rsid w:val="001B5C4A"/>
    <w:rsid w:val="001B5DB7"/>
    <w:rsid w:val="001B63FC"/>
    <w:rsid w:val="001B6546"/>
    <w:rsid w:val="001C285B"/>
    <w:rsid w:val="001C29B5"/>
    <w:rsid w:val="001C2BEB"/>
    <w:rsid w:val="001C562A"/>
    <w:rsid w:val="001C6FF5"/>
    <w:rsid w:val="001C7D6D"/>
    <w:rsid w:val="001C7EE3"/>
    <w:rsid w:val="001D2105"/>
    <w:rsid w:val="001D54CB"/>
    <w:rsid w:val="001D673E"/>
    <w:rsid w:val="001D6A2D"/>
    <w:rsid w:val="001D7058"/>
    <w:rsid w:val="001D7DB7"/>
    <w:rsid w:val="001D7F4A"/>
    <w:rsid w:val="001E2354"/>
    <w:rsid w:val="001F0469"/>
    <w:rsid w:val="001F0B37"/>
    <w:rsid w:val="001F0E28"/>
    <w:rsid w:val="001F6626"/>
    <w:rsid w:val="001F6B22"/>
    <w:rsid w:val="001F704D"/>
    <w:rsid w:val="001F7E59"/>
    <w:rsid w:val="0020355E"/>
    <w:rsid w:val="002063B0"/>
    <w:rsid w:val="0020653D"/>
    <w:rsid w:val="00207540"/>
    <w:rsid w:val="00211771"/>
    <w:rsid w:val="00212AF3"/>
    <w:rsid w:val="00212F47"/>
    <w:rsid w:val="00215778"/>
    <w:rsid w:val="00216D97"/>
    <w:rsid w:val="002200FB"/>
    <w:rsid w:val="00220834"/>
    <w:rsid w:val="00220A24"/>
    <w:rsid w:val="00221739"/>
    <w:rsid w:val="00221C5F"/>
    <w:rsid w:val="00222F14"/>
    <w:rsid w:val="0022303C"/>
    <w:rsid w:val="00224AA5"/>
    <w:rsid w:val="00230458"/>
    <w:rsid w:val="00233C9A"/>
    <w:rsid w:val="00236175"/>
    <w:rsid w:val="002374FC"/>
    <w:rsid w:val="0024206E"/>
    <w:rsid w:val="00242380"/>
    <w:rsid w:val="002445E3"/>
    <w:rsid w:val="00250EB6"/>
    <w:rsid w:val="00251CBA"/>
    <w:rsid w:val="00252411"/>
    <w:rsid w:val="00254D69"/>
    <w:rsid w:val="00255274"/>
    <w:rsid w:val="00255481"/>
    <w:rsid w:val="00256F02"/>
    <w:rsid w:val="00257186"/>
    <w:rsid w:val="0025744B"/>
    <w:rsid w:val="00257CA4"/>
    <w:rsid w:val="00257DE1"/>
    <w:rsid w:val="002621E0"/>
    <w:rsid w:val="002636FB"/>
    <w:rsid w:val="00263A8F"/>
    <w:rsid w:val="00265F57"/>
    <w:rsid w:val="00266C63"/>
    <w:rsid w:val="0027032B"/>
    <w:rsid w:val="00270732"/>
    <w:rsid w:val="00271568"/>
    <w:rsid w:val="00271655"/>
    <w:rsid w:val="00271FB7"/>
    <w:rsid w:val="00274DC1"/>
    <w:rsid w:val="00280320"/>
    <w:rsid w:val="002803CA"/>
    <w:rsid w:val="00280EE1"/>
    <w:rsid w:val="00280F99"/>
    <w:rsid w:val="002810EA"/>
    <w:rsid w:val="0028284E"/>
    <w:rsid w:val="0028306A"/>
    <w:rsid w:val="00284F8F"/>
    <w:rsid w:val="002858A8"/>
    <w:rsid w:val="0028640A"/>
    <w:rsid w:val="00290FBB"/>
    <w:rsid w:val="00291440"/>
    <w:rsid w:val="00291AD2"/>
    <w:rsid w:val="00291E3D"/>
    <w:rsid w:val="00292958"/>
    <w:rsid w:val="0029329D"/>
    <w:rsid w:val="002937A2"/>
    <w:rsid w:val="002945C5"/>
    <w:rsid w:val="00296AC0"/>
    <w:rsid w:val="002A21EF"/>
    <w:rsid w:val="002A3209"/>
    <w:rsid w:val="002A3885"/>
    <w:rsid w:val="002A3F8E"/>
    <w:rsid w:val="002A4F70"/>
    <w:rsid w:val="002A5D00"/>
    <w:rsid w:val="002A629C"/>
    <w:rsid w:val="002A6529"/>
    <w:rsid w:val="002B0B9E"/>
    <w:rsid w:val="002B1A3D"/>
    <w:rsid w:val="002B3B4D"/>
    <w:rsid w:val="002B4E28"/>
    <w:rsid w:val="002B5104"/>
    <w:rsid w:val="002B5DEA"/>
    <w:rsid w:val="002B622A"/>
    <w:rsid w:val="002C01DF"/>
    <w:rsid w:val="002C0EBE"/>
    <w:rsid w:val="002C0FC2"/>
    <w:rsid w:val="002C230A"/>
    <w:rsid w:val="002C2803"/>
    <w:rsid w:val="002C2BDA"/>
    <w:rsid w:val="002C335E"/>
    <w:rsid w:val="002C55C0"/>
    <w:rsid w:val="002C5664"/>
    <w:rsid w:val="002C797B"/>
    <w:rsid w:val="002D19EE"/>
    <w:rsid w:val="002D33CA"/>
    <w:rsid w:val="002D4CD4"/>
    <w:rsid w:val="002D560D"/>
    <w:rsid w:val="002D69B7"/>
    <w:rsid w:val="002D6C63"/>
    <w:rsid w:val="002D74C2"/>
    <w:rsid w:val="002E0525"/>
    <w:rsid w:val="002E083D"/>
    <w:rsid w:val="002E2413"/>
    <w:rsid w:val="002E3600"/>
    <w:rsid w:val="002E46D6"/>
    <w:rsid w:val="002E6CAE"/>
    <w:rsid w:val="002F0F4F"/>
    <w:rsid w:val="002F1439"/>
    <w:rsid w:val="002F2888"/>
    <w:rsid w:val="002F28D8"/>
    <w:rsid w:val="002F3C45"/>
    <w:rsid w:val="002F4CDB"/>
    <w:rsid w:val="00301A29"/>
    <w:rsid w:val="00304018"/>
    <w:rsid w:val="00305DD7"/>
    <w:rsid w:val="00311683"/>
    <w:rsid w:val="00313B38"/>
    <w:rsid w:val="00314307"/>
    <w:rsid w:val="003170D9"/>
    <w:rsid w:val="00317C1D"/>
    <w:rsid w:val="0032052A"/>
    <w:rsid w:val="00320592"/>
    <w:rsid w:val="00320BB8"/>
    <w:rsid w:val="00321EB7"/>
    <w:rsid w:val="00325057"/>
    <w:rsid w:val="00325FC6"/>
    <w:rsid w:val="003265C0"/>
    <w:rsid w:val="0032701C"/>
    <w:rsid w:val="00330F61"/>
    <w:rsid w:val="00334CFB"/>
    <w:rsid w:val="00335304"/>
    <w:rsid w:val="00335F9C"/>
    <w:rsid w:val="0033634A"/>
    <w:rsid w:val="003406F9"/>
    <w:rsid w:val="00340AF8"/>
    <w:rsid w:val="00340BAD"/>
    <w:rsid w:val="003410FB"/>
    <w:rsid w:val="00341170"/>
    <w:rsid w:val="00342B57"/>
    <w:rsid w:val="00350177"/>
    <w:rsid w:val="003508A7"/>
    <w:rsid w:val="00350E5C"/>
    <w:rsid w:val="00351341"/>
    <w:rsid w:val="00352244"/>
    <w:rsid w:val="00352611"/>
    <w:rsid w:val="00353DB2"/>
    <w:rsid w:val="003553C6"/>
    <w:rsid w:val="0035546F"/>
    <w:rsid w:val="00355D93"/>
    <w:rsid w:val="003569BB"/>
    <w:rsid w:val="003616C0"/>
    <w:rsid w:val="00362808"/>
    <w:rsid w:val="0036519F"/>
    <w:rsid w:val="00370C58"/>
    <w:rsid w:val="00371008"/>
    <w:rsid w:val="00373731"/>
    <w:rsid w:val="0037640B"/>
    <w:rsid w:val="003819E3"/>
    <w:rsid w:val="003824C0"/>
    <w:rsid w:val="00382F4D"/>
    <w:rsid w:val="00383041"/>
    <w:rsid w:val="00383C40"/>
    <w:rsid w:val="00383E98"/>
    <w:rsid w:val="00384148"/>
    <w:rsid w:val="00385B68"/>
    <w:rsid w:val="00386BB7"/>
    <w:rsid w:val="003907B0"/>
    <w:rsid w:val="00390D86"/>
    <w:rsid w:val="00391D16"/>
    <w:rsid w:val="003951FA"/>
    <w:rsid w:val="003954FF"/>
    <w:rsid w:val="003A02E6"/>
    <w:rsid w:val="003A0D15"/>
    <w:rsid w:val="003A1C21"/>
    <w:rsid w:val="003A280B"/>
    <w:rsid w:val="003A2F00"/>
    <w:rsid w:val="003A31CA"/>
    <w:rsid w:val="003A332E"/>
    <w:rsid w:val="003A41FA"/>
    <w:rsid w:val="003A4F75"/>
    <w:rsid w:val="003B0BA7"/>
    <w:rsid w:val="003B2321"/>
    <w:rsid w:val="003B2FC2"/>
    <w:rsid w:val="003B35DD"/>
    <w:rsid w:val="003B35DF"/>
    <w:rsid w:val="003B5408"/>
    <w:rsid w:val="003B54E2"/>
    <w:rsid w:val="003B71EE"/>
    <w:rsid w:val="003C03C6"/>
    <w:rsid w:val="003C3974"/>
    <w:rsid w:val="003C4EE0"/>
    <w:rsid w:val="003C65B8"/>
    <w:rsid w:val="003C7DEA"/>
    <w:rsid w:val="003D0105"/>
    <w:rsid w:val="003D146B"/>
    <w:rsid w:val="003D4AAF"/>
    <w:rsid w:val="003D4C62"/>
    <w:rsid w:val="003D4C84"/>
    <w:rsid w:val="003D5492"/>
    <w:rsid w:val="003D6F51"/>
    <w:rsid w:val="003E004E"/>
    <w:rsid w:val="003E03CE"/>
    <w:rsid w:val="003E0643"/>
    <w:rsid w:val="003E1161"/>
    <w:rsid w:val="003E135C"/>
    <w:rsid w:val="003E184E"/>
    <w:rsid w:val="003E1F10"/>
    <w:rsid w:val="003E33A4"/>
    <w:rsid w:val="003E525B"/>
    <w:rsid w:val="003E64E7"/>
    <w:rsid w:val="003E774A"/>
    <w:rsid w:val="003E7B62"/>
    <w:rsid w:val="003E7B99"/>
    <w:rsid w:val="003F0C0D"/>
    <w:rsid w:val="003F3883"/>
    <w:rsid w:val="003F40EA"/>
    <w:rsid w:val="003F59E8"/>
    <w:rsid w:val="003F64B1"/>
    <w:rsid w:val="003F7E0B"/>
    <w:rsid w:val="00401A09"/>
    <w:rsid w:val="00402F3E"/>
    <w:rsid w:val="004053CD"/>
    <w:rsid w:val="004057BE"/>
    <w:rsid w:val="0040666E"/>
    <w:rsid w:val="0040699D"/>
    <w:rsid w:val="0041093D"/>
    <w:rsid w:val="004117FD"/>
    <w:rsid w:val="00411CBC"/>
    <w:rsid w:val="0041723C"/>
    <w:rsid w:val="0042317E"/>
    <w:rsid w:val="00424B68"/>
    <w:rsid w:val="00425A7C"/>
    <w:rsid w:val="00427082"/>
    <w:rsid w:val="00427391"/>
    <w:rsid w:val="00430B8F"/>
    <w:rsid w:val="004325B1"/>
    <w:rsid w:val="004342F8"/>
    <w:rsid w:val="00435300"/>
    <w:rsid w:val="00435456"/>
    <w:rsid w:val="00437DD8"/>
    <w:rsid w:val="00443C1F"/>
    <w:rsid w:val="004448CA"/>
    <w:rsid w:val="00444D97"/>
    <w:rsid w:val="0044561D"/>
    <w:rsid w:val="00445862"/>
    <w:rsid w:val="0044698B"/>
    <w:rsid w:val="00450EAD"/>
    <w:rsid w:val="00451BAA"/>
    <w:rsid w:val="0045252B"/>
    <w:rsid w:val="00452598"/>
    <w:rsid w:val="00454245"/>
    <w:rsid w:val="004549E4"/>
    <w:rsid w:val="0045641A"/>
    <w:rsid w:val="0046508E"/>
    <w:rsid w:val="0046509E"/>
    <w:rsid w:val="004674E9"/>
    <w:rsid w:val="00467853"/>
    <w:rsid w:val="00470B7C"/>
    <w:rsid w:val="00471257"/>
    <w:rsid w:val="00474C8D"/>
    <w:rsid w:val="00475CD4"/>
    <w:rsid w:val="004770E7"/>
    <w:rsid w:val="0048036E"/>
    <w:rsid w:val="00481F44"/>
    <w:rsid w:val="00483F74"/>
    <w:rsid w:val="004865AC"/>
    <w:rsid w:val="00486ECA"/>
    <w:rsid w:val="00487CD0"/>
    <w:rsid w:val="00491C01"/>
    <w:rsid w:val="0049296C"/>
    <w:rsid w:val="00493618"/>
    <w:rsid w:val="00495912"/>
    <w:rsid w:val="004A00A3"/>
    <w:rsid w:val="004A357A"/>
    <w:rsid w:val="004A37DA"/>
    <w:rsid w:val="004A3E8D"/>
    <w:rsid w:val="004A46B6"/>
    <w:rsid w:val="004A6FED"/>
    <w:rsid w:val="004A73B1"/>
    <w:rsid w:val="004B188A"/>
    <w:rsid w:val="004B1996"/>
    <w:rsid w:val="004B215A"/>
    <w:rsid w:val="004B2314"/>
    <w:rsid w:val="004B2378"/>
    <w:rsid w:val="004B2462"/>
    <w:rsid w:val="004B29F2"/>
    <w:rsid w:val="004B2BBA"/>
    <w:rsid w:val="004B443D"/>
    <w:rsid w:val="004B537A"/>
    <w:rsid w:val="004B56D2"/>
    <w:rsid w:val="004B59DB"/>
    <w:rsid w:val="004B61A1"/>
    <w:rsid w:val="004B6340"/>
    <w:rsid w:val="004B77D2"/>
    <w:rsid w:val="004B7F56"/>
    <w:rsid w:val="004C002E"/>
    <w:rsid w:val="004C1B34"/>
    <w:rsid w:val="004C233D"/>
    <w:rsid w:val="004C377B"/>
    <w:rsid w:val="004C3A26"/>
    <w:rsid w:val="004C528D"/>
    <w:rsid w:val="004C6743"/>
    <w:rsid w:val="004C6945"/>
    <w:rsid w:val="004C6EC0"/>
    <w:rsid w:val="004C76E9"/>
    <w:rsid w:val="004D0CE0"/>
    <w:rsid w:val="004D1541"/>
    <w:rsid w:val="004D3FF3"/>
    <w:rsid w:val="004D67D2"/>
    <w:rsid w:val="004E0F30"/>
    <w:rsid w:val="004E550A"/>
    <w:rsid w:val="004E6033"/>
    <w:rsid w:val="004E6E82"/>
    <w:rsid w:val="004F17E5"/>
    <w:rsid w:val="004F6457"/>
    <w:rsid w:val="004F77B3"/>
    <w:rsid w:val="005009E8"/>
    <w:rsid w:val="00501605"/>
    <w:rsid w:val="005021C4"/>
    <w:rsid w:val="00502357"/>
    <w:rsid w:val="00505695"/>
    <w:rsid w:val="00507D08"/>
    <w:rsid w:val="005121E1"/>
    <w:rsid w:val="00513881"/>
    <w:rsid w:val="00513C7C"/>
    <w:rsid w:val="005149B3"/>
    <w:rsid w:val="0052019A"/>
    <w:rsid w:val="0052093F"/>
    <w:rsid w:val="00520E87"/>
    <w:rsid w:val="0052136F"/>
    <w:rsid w:val="00521CDA"/>
    <w:rsid w:val="00523E4E"/>
    <w:rsid w:val="005247D4"/>
    <w:rsid w:val="00525D13"/>
    <w:rsid w:val="00526E12"/>
    <w:rsid w:val="0052770B"/>
    <w:rsid w:val="00533B2A"/>
    <w:rsid w:val="005353E8"/>
    <w:rsid w:val="00535E67"/>
    <w:rsid w:val="00537109"/>
    <w:rsid w:val="00537C66"/>
    <w:rsid w:val="00540876"/>
    <w:rsid w:val="005423A0"/>
    <w:rsid w:val="00543F7F"/>
    <w:rsid w:val="0054512D"/>
    <w:rsid w:val="0054534E"/>
    <w:rsid w:val="005454AA"/>
    <w:rsid w:val="0054577B"/>
    <w:rsid w:val="00547B0C"/>
    <w:rsid w:val="00556B83"/>
    <w:rsid w:val="0056079B"/>
    <w:rsid w:val="00562099"/>
    <w:rsid w:val="005623E7"/>
    <w:rsid w:val="00562DF7"/>
    <w:rsid w:val="00564C74"/>
    <w:rsid w:val="00564DE8"/>
    <w:rsid w:val="005652E3"/>
    <w:rsid w:val="00566D08"/>
    <w:rsid w:val="0057049F"/>
    <w:rsid w:val="00570D46"/>
    <w:rsid w:val="005720FC"/>
    <w:rsid w:val="0057240B"/>
    <w:rsid w:val="00573FE6"/>
    <w:rsid w:val="0057751A"/>
    <w:rsid w:val="00577F44"/>
    <w:rsid w:val="00580DCF"/>
    <w:rsid w:val="005831D5"/>
    <w:rsid w:val="0058459B"/>
    <w:rsid w:val="00585B82"/>
    <w:rsid w:val="00585E43"/>
    <w:rsid w:val="00586E4E"/>
    <w:rsid w:val="005878BF"/>
    <w:rsid w:val="00587C74"/>
    <w:rsid w:val="005903E4"/>
    <w:rsid w:val="00590587"/>
    <w:rsid w:val="0059089F"/>
    <w:rsid w:val="0059213A"/>
    <w:rsid w:val="005928A7"/>
    <w:rsid w:val="00594C36"/>
    <w:rsid w:val="00596DFF"/>
    <w:rsid w:val="005A26FE"/>
    <w:rsid w:val="005A60FA"/>
    <w:rsid w:val="005A6BA2"/>
    <w:rsid w:val="005A6D85"/>
    <w:rsid w:val="005A7CE9"/>
    <w:rsid w:val="005B1709"/>
    <w:rsid w:val="005B19F5"/>
    <w:rsid w:val="005B243C"/>
    <w:rsid w:val="005B2B89"/>
    <w:rsid w:val="005B2C7D"/>
    <w:rsid w:val="005B3A50"/>
    <w:rsid w:val="005B4021"/>
    <w:rsid w:val="005B5075"/>
    <w:rsid w:val="005B6D39"/>
    <w:rsid w:val="005C0327"/>
    <w:rsid w:val="005C0D4C"/>
    <w:rsid w:val="005C0E7E"/>
    <w:rsid w:val="005C2C27"/>
    <w:rsid w:val="005C41D1"/>
    <w:rsid w:val="005C430C"/>
    <w:rsid w:val="005C6185"/>
    <w:rsid w:val="005C6D96"/>
    <w:rsid w:val="005C7DAC"/>
    <w:rsid w:val="005D3DD0"/>
    <w:rsid w:val="005D6279"/>
    <w:rsid w:val="005D6DD5"/>
    <w:rsid w:val="005D75DA"/>
    <w:rsid w:val="005D7935"/>
    <w:rsid w:val="005E04CB"/>
    <w:rsid w:val="005E0B81"/>
    <w:rsid w:val="005E1002"/>
    <w:rsid w:val="005E332C"/>
    <w:rsid w:val="005E372D"/>
    <w:rsid w:val="005E3C79"/>
    <w:rsid w:val="005E4BDC"/>
    <w:rsid w:val="005E6679"/>
    <w:rsid w:val="005E7213"/>
    <w:rsid w:val="005F153D"/>
    <w:rsid w:val="005F3EBF"/>
    <w:rsid w:val="005F4275"/>
    <w:rsid w:val="005F6B96"/>
    <w:rsid w:val="005F79E4"/>
    <w:rsid w:val="006004AA"/>
    <w:rsid w:val="00600CBB"/>
    <w:rsid w:val="00601211"/>
    <w:rsid w:val="00602293"/>
    <w:rsid w:val="006040FC"/>
    <w:rsid w:val="0060412D"/>
    <w:rsid w:val="00607F49"/>
    <w:rsid w:val="00610196"/>
    <w:rsid w:val="00610C35"/>
    <w:rsid w:val="00615E33"/>
    <w:rsid w:val="00616F4F"/>
    <w:rsid w:val="0061721B"/>
    <w:rsid w:val="00617C25"/>
    <w:rsid w:val="00617E62"/>
    <w:rsid w:val="00620EDD"/>
    <w:rsid w:val="006232BE"/>
    <w:rsid w:val="00625A03"/>
    <w:rsid w:val="00625EFC"/>
    <w:rsid w:val="0062791B"/>
    <w:rsid w:val="006333A4"/>
    <w:rsid w:val="00634931"/>
    <w:rsid w:val="00634A26"/>
    <w:rsid w:val="00634C2E"/>
    <w:rsid w:val="0063530A"/>
    <w:rsid w:val="006377BC"/>
    <w:rsid w:val="00640D6C"/>
    <w:rsid w:val="00641194"/>
    <w:rsid w:val="0064293B"/>
    <w:rsid w:val="00643CD3"/>
    <w:rsid w:val="00644C5B"/>
    <w:rsid w:val="00645403"/>
    <w:rsid w:val="006509B6"/>
    <w:rsid w:val="0065199C"/>
    <w:rsid w:val="00651CC3"/>
    <w:rsid w:val="00653C67"/>
    <w:rsid w:val="00653F4F"/>
    <w:rsid w:val="006549AB"/>
    <w:rsid w:val="00654E7F"/>
    <w:rsid w:val="00656749"/>
    <w:rsid w:val="006605C8"/>
    <w:rsid w:val="0066079F"/>
    <w:rsid w:val="00661B43"/>
    <w:rsid w:val="00664A20"/>
    <w:rsid w:val="0067137F"/>
    <w:rsid w:val="00671FDA"/>
    <w:rsid w:val="006740A8"/>
    <w:rsid w:val="0067508F"/>
    <w:rsid w:val="00680898"/>
    <w:rsid w:val="00681F7F"/>
    <w:rsid w:val="00685917"/>
    <w:rsid w:val="0068672C"/>
    <w:rsid w:val="00690833"/>
    <w:rsid w:val="00691516"/>
    <w:rsid w:val="00692A8C"/>
    <w:rsid w:val="00695DDB"/>
    <w:rsid w:val="006970F8"/>
    <w:rsid w:val="006A0285"/>
    <w:rsid w:val="006A1022"/>
    <w:rsid w:val="006A25FB"/>
    <w:rsid w:val="006A37FE"/>
    <w:rsid w:val="006A4631"/>
    <w:rsid w:val="006B1CF4"/>
    <w:rsid w:val="006B6F99"/>
    <w:rsid w:val="006C0D40"/>
    <w:rsid w:val="006C2735"/>
    <w:rsid w:val="006C2A67"/>
    <w:rsid w:val="006C2D7B"/>
    <w:rsid w:val="006C4624"/>
    <w:rsid w:val="006C674B"/>
    <w:rsid w:val="006D00A6"/>
    <w:rsid w:val="006D073F"/>
    <w:rsid w:val="006D0853"/>
    <w:rsid w:val="006D1253"/>
    <w:rsid w:val="006D18D2"/>
    <w:rsid w:val="006D2089"/>
    <w:rsid w:val="006D3AB0"/>
    <w:rsid w:val="006E2705"/>
    <w:rsid w:val="006E2F26"/>
    <w:rsid w:val="006E2F7E"/>
    <w:rsid w:val="006E3EB7"/>
    <w:rsid w:val="006E44DB"/>
    <w:rsid w:val="006E535B"/>
    <w:rsid w:val="006E55BA"/>
    <w:rsid w:val="006E683E"/>
    <w:rsid w:val="006E6DF1"/>
    <w:rsid w:val="006E76AA"/>
    <w:rsid w:val="006F1EDD"/>
    <w:rsid w:val="006F21A8"/>
    <w:rsid w:val="006F244F"/>
    <w:rsid w:val="006F3115"/>
    <w:rsid w:val="006F331E"/>
    <w:rsid w:val="006F3873"/>
    <w:rsid w:val="006F431D"/>
    <w:rsid w:val="006F4638"/>
    <w:rsid w:val="006F4E0D"/>
    <w:rsid w:val="006F514E"/>
    <w:rsid w:val="006F525D"/>
    <w:rsid w:val="006F60B4"/>
    <w:rsid w:val="006F7673"/>
    <w:rsid w:val="006F7B7D"/>
    <w:rsid w:val="00700DE4"/>
    <w:rsid w:val="00702F1E"/>
    <w:rsid w:val="00704D62"/>
    <w:rsid w:val="007051EC"/>
    <w:rsid w:val="00705F69"/>
    <w:rsid w:val="0070605D"/>
    <w:rsid w:val="00707DB6"/>
    <w:rsid w:val="007110BA"/>
    <w:rsid w:val="00712417"/>
    <w:rsid w:val="007160F8"/>
    <w:rsid w:val="00716944"/>
    <w:rsid w:val="007172C8"/>
    <w:rsid w:val="007172E1"/>
    <w:rsid w:val="00720202"/>
    <w:rsid w:val="00720DBF"/>
    <w:rsid w:val="00720F54"/>
    <w:rsid w:val="00731199"/>
    <w:rsid w:val="00731746"/>
    <w:rsid w:val="00731D0F"/>
    <w:rsid w:val="00734D3B"/>
    <w:rsid w:val="007357C2"/>
    <w:rsid w:val="007368C8"/>
    <w:rsid w:val="00737AE4"/>
    <w:rsid w:val="007406AB"/>
    <w:rsid w:val="00740966"/>
    <w:rsid w:val="00740EE0"/>
    <w:rsid w:val="00742BAF"/>
    <w:rsid w:val="00742D24"/>
    <w:rsid w:val="007433A6"/>
    <w:rsid w:val="00744321"/>
    <w:rsid w:val="00747804"/>
    <w:rsid w:val="007509DF"/>
    <w:rsid w:val="00750DE2"/>
    <w:rsid w:val="0075314A"/>
    <w:rsid w:val="0075369C"/>
    <w:rsid w:val="0075392D"/>
    <w:rsid w:val="00753EBD"/>
    <w:rsid w:val="00754F0A"/>
    <w:rsid w:val="00755F74"/>
    <w:rsid w:val="00761F9C"/>
    <w:rsid w:val="00762F36"/>
    <w:rsid w:val="00764FED"/>
    <w:rsid w:val="007677E4"/>
    <w:rsid w:val="007726EF"/>
    <w:rsid w:val="00773366"/>
    <w:rsid w:val="00773833"/>
    <w:rsid w:val="007747DE"/>
    <w:rsid w:val="00775259"/>
    <w:rsid w:val="00775BF3"/>
    <w:rsid w:val="00776199"/>
    <w:rsid w:val="007813EE"/>
    <w:rsid w:val="007821C0"/>
    <w:rsid w:val="0078298E"/>
    <w:rsid w:val="00784B0F"/>
    <w:rsid w:val="007874CB"/>
    <w:rsid w:val="00790758"/>
    <w:rsid w:val="00791444"/>
    <w:rsid w:val="00793348"/>
    <w:rsid w:val="00796C31"/>
    <w:rsid w:val="0079743C"/>
    <w:rsid w:val="00797B13"/>
    <w:rsid w:val="00797ECD"/>
    <w:rsid w:val="007A1809"/>
    <w:rsid w:val="007A3E7F"/>
    <w:rsid w:val="007A67E2"/>
    <w:rsid w:val="007A6C04"/>
    <w:rsid w:val="007A78F3"/>
    <w:rsid w:val="007B015E"/>
    <w:rsid w:val="007B0458"/>
    <w:rsid w:val="007B0ED8"/>
    <w:rsid w:val="007B20D6"/>
    <w:rsid w:val="007B479D"/>
    <w:rsid w:val="007C057D"/>
    <w:rsid w:val="007C2396"/>
    <w:rsid w:val="007C3293"/>
    <w:rsid w:val="007C412E"/>
    <w:rsid w:val="007C5978"/>
    <w:rsid w:val="007C5EA5"/>
    <w:rsid w:val="007D038F"/>
    <w:rsid w:val="007D6066"/>
    <w:rsid w:val="007D6BEC"/>
    <w:rsid w:val="007E39FB"/>
    <w:rsid w:val="007E41AD"/>
    <w:rsid w:val="007E5AC9"/>
    <w:rsid w:val="007E5FB7"/>
    <w:rsid w:val="007E7BEE"/>
    <w:rsid w:val="007F1420"/>
    <w:rsid w:val="007F1592"/>
    <w:rsid w:val="007F2BB7"/>
    <w:rsid w:val="007F3A34"/>
    <w:rsid w:val="007F40F2"/>
    <w:rsid w:val="007F4398"/>
    <w:rsid w:val="007F4E29"/>
    <w:rsid w:val="007F53E9"/>
    <w:rsid w:val="007F5D43"/>
    <w:rsid w:val="007F7126"/>
    <w:rsid w:val="007F76B4"/>
    <w:rsid w:val="007F76C6"/>
    <w:rsid w:val="008000A0"/>
    <w:rsid w:val="0080124C"/>
    <w:rsid w:val="008036A4"/>
    <w:rsid w:val="00804727"/>
    <w:rsid w:val="008054CA"/>
    <w:rsid w:val="0080578E"/>
    <w:rsid w:val="0080673E"/>
    <w:rsid w:val="0081317D"/>
    <w:rsid w:val="00813283"/>
    <w:rsid w:val="008144E9"/>
    <w:rsid w:val="00815C3B"/>
    <w:rsid w:val="00815F61"/>
    <w:rsid w:val="00817BBE"/>
    <w:rsid w:val="0082006F"/>
    <w:rsid w:val="00823409"/>
    <w:rsid w:val="00823A4B"/>
    <w:rsid w:val="00826498"/>
    <w:rsid w:val="00826993"/>
    <w:rsid w:val="00826E71"/>
    <w:rsid w:val="008270CC"/>
    <w:rsid w:val="00827294"/>
    <w:rsid w:val="00827317"/>
    <w:rsid w:val="0083003C"/>
    <w:rsid w:val="008321B5"/>
    <w:rsid w:val="00833945"/>
    <w:rsid w:val="00833D33"/>
    <w:rsid w:val="008340D5"/>
    <w:rsid w:val="0083595C"/>
    <w:rsid w:val="008403AC"/>
    <w:rsid w:val="00842A5A"/>
    <w:rsid w:val="00843470"/>
    <w:rsid w:val="0084418E"/>
    <w:rsid w:val="00844F97"/>
    <w:rsid w:val="008456E4"/>
    <w:rsid w:val="00845D47"/>
    <w:rsid w:val="0084693B"/>
    <w:rsid w:val="00846D8F"/>
    <w:rsid w:val="00847817"/>
    <w:rsid w:val="0084798F"/>
    <w:rsid w:val="008518C2"/>
    <w:rsid w:val="008533D2"/>
    <w:rsid w:val="00853E15"/>
    <w:rsid w:val="008547FF"/>
    <w:rsid w:val="00854D61"/>
    <w:rsid w:val="00857683"/>
    <w:rsid w:val="00860895"/>
    <w:rsid w:val="00862166"/>
    <w:rsid w:val="00864CAD"/>
    <w:rsid w:val="0086580D"/>
    <w:rsid w:val="00866885"/>
    <w:rsid w:val="008677B9"/>
    <w:rsid w:val="00871032"/>
    <w:rsid w:val="0087116E"/>
    <w:rsid w:val="008720E7"/>
    <w:rsid w:val="00881115"/>
    <w:rsid w:val="008818C4"/>
    <w:rsid w:val="00882D56"/>
    <w:rsid w:val="00884C39"/>
    <w:rsid w:val="00884F15"/>
    <w:rsid w:val="008855ED"/>
    <w:rsid w:val="00885716"/>
    <w:rsid w:val="00885B05"/>
    <w:rsid w:val="008904B1"/>
    <w:rsid w:val="00891655"/>
    <w:rsid w:val="008955C9"/>
    <w:rsid w:val="0089714B"/>
    <w:rsid w:val="00897A34"/>
    <w:rsid w:val="00897C38"/>
    <w:rsid w:val="008A0650"/>
    <w:rsid w:val="008A25AE"/>
    <w:rsid w:val="008A440B"/>
    <w:rsid w:val="008A614A"/>
    <w:rsid w:val="008A6593"/>
    <w:rsid w:val="008A7072"/>
    <w:rsid w:val="008B01A9"/>
    <w:rsid w:val="008B2017"/>
    <w:rsid w:val="008B5AFB"/>
    <w:rsid w:val="008B7305"/>
    <w:rsid w:val="008B75BB"/>
    <w:rsid w:val="008C1611"/>
    <w:rsid w:val="008C2C9C"/>
    <w:rsid w:val="008C317C"/>
    <w:rsid w:val="008C39C1"/>
    <w:rsid w:val="008C3F8C"/>
    <w:rsid w:val="008C4402"/>
    <w:rsid w:val="008C4BE0"/>
    <w:rsid w:val="008C7FDD"/>
    <w:rsid w:val="008D0254"/>
    <w:rsid w:val="008D0CD8"/>
    <w:rsid w:val="008D1F32"/>
    <w:rsid w:val="008D49C7"/>
    <w:rsid w:val="008D4FE2"/>
    <w:rsid w:val="008D5146"/>
    <w:rsid w:val="008D7642"/>
    <w:rsid w:val="008D76EF"/>
    <w:rsid w:val="008E1272"/>
    <w:rsid w:val="008E1D3E"/>
    <w:rsid w:val="008E33F7"/>
    <w:rsid w:val="008E3413"/>
    <w:rsid w:val="008F01B2"/>
    <w:rsid w:val="008F0B96"/>
    <w:rsid w:val="008F1E7C"/>
    <w:rsid w:val="008F2F07"/>
    <w:rsid w:val="008F2F79"/>
    <w:rsid w:val="008F32DE"/>
    <w:rsid w:val="008F37AC"/>
    <w:rsid w:val="008F4EC0"/>
    <w:rsid w:val="008F600D"/>
    <w:rsid w:val="00900D44"/>
    <w:rsid w:val="00901049"/>
    <w:rsid w:val="00901737"/>
    <w:rsid w:val="009019D7"/>
    <w:rsid w:val="009053C4"/>
    <w:rsid w:val="00905924"/>
    <w:rsid w:val="00906CA5"/>
    <w:rsid w:val="009073F1"/>
    <w:rsid w:val="009078C8"/>
    <w:rsid w:val="00907A72"/>
    <w:rsid w:val="009102BA"/>
    <w:rsid w:val="00912C49"/>
    <w:rsid w:val="00913030"/>
    <w:rsid w:val="00913481"/>
    <w:rsid w:val="00914482"/>
    <w:rsid w:val="0091541F"/>
    <w:rsid w:val="00916075"/>
    <w:rsid w:val="00924746"/>
    <w:rsid w:val="009253BE"/>
    <w:rsid w:val="0092591A"/>
    <w:rsid w:val="00933D8C"/>
    <w:rsid w:val="00935AC3"/>
    <w:rsid w:val="00937AB2"/>
    <w:rsid w:val="009400F6"/>
    <w:rsid w:val="00940E0A"/>
    <w:rsid w:val="00941123"/>
    <w:rsid w:val="009441F7"/>
    <w:rsid w:val="00944641"/>
    <w:rsid w:val="00944A60"/>
    <w:rsid w:val="009522E0"/>
    <w:rsid w:val="0095431E"/>
    <w:rsid w:val="0095663D"/>
    <w:rsid w:val="00956858"/>
    <w:rsid w:val="0096093C"/>
    <w:rsid w:val="00961C0D"/>
    <w:rsid w:val="00962337"/>
    <w:rsid w:val="00964EEE"/>
    <w:rsid w:val="00965178"/>
    <w:rsid w:val="00965D62"/>
    <w:rsid w:val="0096619B"/>
    <w:rsid w:val="00970017"/>
    <w:rsid w:val="00971E7E"/>
    <w:rsid w:val="0097314A"/>
    <w:rsid w:val="00973E3B"/>
    <w:rsid w:val="00975952"/>
    <w:rsid w:val="00976A7C"/>
    <w:rsid w:val="00976D01"/>
    <w:rsid w:val="00977086"/>
    <w:rsid w:val="00980B99"/>
    <w:rsid w:val="00981A7F"/>
    <w:rsid w:val="00986238"/>
    <w:rsid w:val="0098724F"/>
    <w:rsid w:val="009874A5"/>
    <w:rsid w:val="009901D7"/>
    <w:rsid w:val="00990A1E"/>
    <w:rsid w:val="00991592"/>
    <w:rsid w:val="00995096"/>
    <w:rsid w:val="00995F28"/>
    <w:rsid w:val="00996E6C"/>
    <w:rsid w:val="009A013C"/>
    <w:rsid w:val="009A0BBA"/>
    <w:rsid w:val="009A0C31"/>
    <w:rsid w:val="009A119D"/>
    <w:rsid w:val="009A2603"/>
    <w:rsid w:val="009A2C0A"/>
    <w:rsid w:val="009A3F5F"/>
    <w:rsid w:val="009A5A7B"/>
    <w:rsid w:val="009A5CCF"/>
    <w:rsid w:val="009A5F77"/>
    <w:rsid w:val="009B124A"/>
    <w:rsid w:val="009B42F5"/>
    <w:rsid w:val="009B4AF7"/>
    <w:rsid w:val="009B5438"/>
    <w:rsid w:val="009B5CF4"/>
    <w:rsid w:val="009B618D"/>
    <w:rsid w:val="009B6230"/>
    <w:rsid w:val="009B63A6"/>
    <w:rsid w:val="009B7A49"/>
    <w:rsid w:val="009B7B09"/>
    <w:rsid w:val="009C0439"/>
    <w:rsid w:val="009C0C30"/>
    <w:rsid w:val="009C233B"/>
    <w:rsid w:val="009C2F22"/>
    <w:rsid w:val="009C379A"/>
    <w:rsid w:val="009C43F2"/>
    <w:rsid w:val="009C4755"/>
    <w:rsid w:val="009C4ED8"/>
    <w:rsid w:val="009C59F0"/>
    <w:rsid w:val="009C5CBE"/>
    <w:rsid w:val="009C707E"/>
    <w:rsid w:val="009D0FD5"/>
    <w:rsid w:val="009D1677"/>
    <w:rsid w:val="009D16ED"/>
    <w:rsid w:val="009D1F67"/>
    <w:rsid w:val="009D55C8"/>
    <w:rsid w:val="009D6E95"/>
    <w:rsid w:val="009D6F15"/>
    <w:rsid w:val="009E0890"/>
    <w:rsid w:val="009E378F"/>
    <w:rsid w:val="009E7755"/>
    <w:rsid w:val="009E79EE"/>
    <w:rsid w:val="009F2CF5"/>
    <w:rsid w:val="009F3EFD"/>
    <w:rsid w:val="009F42F7"/>
    <w:rsid w:val="009F4998"/>
    <w:rsid w:val="009F4C8F"/>
    <w:rsid w:val="009F58E7"/>
    <w:rsid w:val="009F7560"/>
    <w:rsid w:val="009F76B0"/>
    <w:rsid w:val="009F79CD"/>
    <w:rsid w:val="00A000C8"/>
    <w:rsid w:val="00A002DB"/>
    <w:rsid w:val="00A011B9"/>
    <w:rsid w:val="00A02621"/>
    <w:rsid w:val="00A02FDE"/>
    <w:rsid w:val="00A03B1D"/>
    <w:rsid w:val="00A06F22"/>
    <w:rsid w:val="00A06F40"/>
    <w:rsid w:val="00A0724D"/>
    <w:rsid w:val="00A102D7"/>
    <w:rsid w:val="00A10C79"/>
    <w:rsid w:val="00A12873"/>
    <w:rsid w:val="00A168F7"/>
    <w:rsid w:val="00A1766E"/>
    <w:rsid w:val="00A20206"/>
    <w:rsid w:val="00A23B6F"/>
    <w:rsid w:val="00A27206"/>
    <w:rsid w:val="00A27A18"/>
    <w:rsid w:val="00A30084"/>
    <w:rsid w:val="00A31373"/>
    <w:rsid w:val="00A3197E"/>
    <w:rsid w:val="00A324D7"/>
    <w:rsid w:val="00A331A7"/>
    <w:rsid w:val="00A33930"/>
    <w:rsid w:val="00A33CDD"/>
    <w:rsid w:val="00A34A5A"/>
    <w:rsid w:val="00A41741"/>
    <w:rsid w:val="00A43008"/>
    <w:rsid w:val="00A43403"/>
    <w:rsid w:val="00A44005"/>
    <w:rsid w:val="00A4441E"/>
    <w:rsid w:val="00A448C2"/>
    <w:rsid w:val="00A4493B"/>
    <w:rsid w:val="00A45B7B"/>
    <w:rsid w:val="00A47782"/>
    <w:rsid w:val="00A5070A"/>
    <w:rsid w:val="00A50A62"/>
    <w:rsid w:val="00A51B29"/>
    <w:rsid w:val="00A540E8"/>
    <w:rsid w:val="00A553CA"/>
    <w:rsid w:val="00A55B64"/>
    <w:rsid w:val="00A56D37"/>
    <w:rsid w:val="00A60522"/>
    <w:rsid w:val="00A60969"/>
    <w:rsid w:val="00A62548"/>
    <w:rsid w:val="00A630DB"/>
    <w:rsid w:val="00A67348"/>
    <w:rsid w:val="00A70338"/>
    <w:rsid w:val="00A71220"/>
    <w:rsid w:val="00A73A16"/>
    <w:rsid w:val="00A73CED"/>
    <w:rsid w:val="00A74310"/>
    <w:rsid w:val="00A76BA5"/>
    <w:rsid w:val="00A770E1"/>
    <w:rsid w:val="00A812D7"/>
    <w:rsid w:val="00A815A1"/>
    <w:rsid w:val="00A81FDF"/>
    <w:rsid w:val="00A82011"/>
    <w:rsid w:val="00A823E7"/>
    <w:rsid w:val="00A831FE"/>
    <w:rsid w:val="00A8505A"/>
    <w:rsid w:val="00A86037"/>
    <w:rsid w:val="00A93100"/>
    <w:rsid w:val="00A937D4"/>
    <w:rsid w:val="00A93C3B"/>
    <w:rsid w:val="00A94D16"/>
    <w:rsid w:val="00A97977"/>
    <w:rsid w:val="00A97B83"/>
    <w:rsid w:val="00AA3EBD"/>
    <w:rsid w:val="00AA647D"/>
    <w:rsid w:val="00AA68E2"/>
    <w:rsid w:val="00AA6DAF"/>
    <w:rsid w:val="00AA7366"/>
    <w:rsid w:val="00AA774B"/>
    <w:rsid w:val="00AB0196"/>
    <w:rsid w:val="00AB0AD9"/>
    <w:rsid w:val="00AB135C"/>
    <w:rsid w:val="00AB20AE"/>
    <w:rsid w:val="00AB27FA"/>
    <w:rsid w:val="00AB2B2D"/>
    <w:rsid w:val="00AB3E41"/>
    <w:rsid w:val="00AB45D3"/>
    <w:rsid w:val="00AB4898"/>
    <w:rsid w:val="00AB4F50"/>
    <w:rsid w:val="00AB60E3"/>
    <w:rsid w:val="00AB63DB"/>
    <w:rsid w:val="00AB7950"/>
    <w:rsid w:val="00AC0709"/>
    <w:rsid w:val="00AC1C56"/>
    <w:rsid w:val="00AC352F"/>
    <w:rsid w:val="00AC3BBB"/>
    <w:rsid w:val="00AC4677"/>
    <w:rsid w:val="00AC6C98"/>
    <w:rsid w:val="00AC7C5A"/>
    <w:rsid w:val="00AC7E92"/>
    <w:rsid w:val="00AD113B"/>
    <w:rsid w:val="00AD1DC0"/>
    <w:rsid w:val="00AD3D93"/>
    <w:rsid w:val="00AD5551"/>
    <w:rsid w:val="00AD5F2E"/>
    <w:rsid w:val="00AD6319"/>
    <w:rsid w:val="00AD7121"/>
    <w:rsid w:val="00AD7A34"/>
    <w:rsid w:val="00AD7AA7"/>
    <w:rsid w:val="00AE01C8"/>
    <w:rsid w:val="00AE047A"/>
    <w:rsid w:val="00AE12C2"/>
    <w:rsid w:val="00AE1E70"/>
    <w:rsid w:val="00AE245F"/>
    <w:rsid w:val="00AE4046"/>
    <w:rsid w:val="00AE4BF3"/>
    <w:rsid w:val="00AE683C"/>
    <w:rsid w:val="00AE74AA"/>
    <w:rsid w:val="00AF12FB"/>
    <w:rsid w:val="00AF190A"/>
    <w:rsid w:val="00AF1CBD"/>
    <w:rsid w:val="00AF2611"/>
    <w:rsid w:val="00AF36EC"/>
    <w:rsid w:val="00AF37B0"/>
    <w:rsid w:val="00AF4A06"/>
    <w:rsid w:val="00AF4A4E"/>
    <w:rsid w:val="00AF68E1"/>
    <w:rsid w:val="00AF7200"/>
    <w:rsid w:val="00AF7BD3"/>
    <w:rsid w:val="00B02AD4"/>
    <w:rsid w:val="00B06909"/>
    <w:rsid w:val="00B07BF9"/>
    <w:rsid w:val="00B10E29"/>
    <w:rsid w:val="00B13A95"/>
    <w:rsid w:val="00B1442D"/>
    <w:rsid w:val="00B15108"/>
    <w:rsid w:val="00B17923"/>
    <w:rsid w:val="00B20444"/>
    <w:rsid w:val="00B21A20"/>
    <w:rsid w:val="00B2464C"/>
    <w:rsid w:val="00B24CAE"/>
    <w:rsid w:val="00B26D50"/>
    <w:rsid w:val="00B30DBA"/>
    <w:rsid w:val="00B3221B"/>
    <w:rsid w:val="00B32634"/>
    <w:rsid w:val="00B33696"/>
    <w:rsid w:val="00B34037"/>
    <w:rsid w:val="00B345BE"/>
    <w:rsid w:val="00B34EF7"/>
    <w:rsid w:val="00B34F80"/>
    <w:rsid w:val="00B35310"/>
    <w:rsid w:val="00B36B8F"/>
    <w:rsid w:val="00B3784F"/>
    <w:rsid w:val="00B40077"/>
    <w:rsid w:val="00B40FC9"/>
    <w:rsid w:val="00B42705"/>
    <w:rsid w:val="00B42BB0"/>
    <w:rsid w:val="00B43B12"/>
    <w:rsid w:val="00B43D57"/>
    <w:rsid w:val="00B43D7C"/>
    <w:rsid w:val="00B45613"/>
    <w:rsid w:val="00B46F8E"/>
    <w:rsid w:val="00B47143"/>
    <w:rsid w:val="00B47397"/>
    <w:rsid w:val="00B52623"/>
    <w:rsid w:val="00B52DA7"/>
    <w:rsid w:val="00B53B90"/>
    <w:rsid w:val="00B540B8"/>
    <w:rsid w:val="00B54166"/>
    <w:rsid w:val="00B5448B"/>
    <w:rsid w:val="00B54687"/>
    <w:rsid w:val="00B547D9"/>
    <w:rsid w:val="00B54BA1"/>
    <w:rsid w:val="00B54EE1"/>
    <w:rsid w:val="00B55249"/>
    <w:rsid w:val="00B55A86"/>
    <w:rsid w:val="00B567BF"/>
    <w:rsid w:val="00B61169"/>
    <w:rsid w:val="00B61653"/>
    <w:rsid w:val="00B619E1"/>
    <w:rsid w:val="00B63450"/>
    <w:rsid w:val="00B64E8F"/>
    <w:rsid w:val="00B659B1"/>
    <w:rsid w:val="00B739E6"/>
    <w:rsid w:val="00B74A12"/>
    <w:rsid w:val="00B758C4"/>
    <w:rsid w:val="00B775AF"/>
    <w:rsid w:val="00B81790"/>
    <w:rsid w:val="00B82C1D"/>
    <w:rsid w:val="00B835C4"/>
    <w:rsid w:val="00B83928"/>
    <w:rsid w:val="00B83F1C"/>
    <w:rsid w:val="00B8546E"/>
    <w:rsid w:val="00B87B47"/>
    <w:rsid w:val="00B95E61"/>
    <w:rsid w:val="00B96CAF"/>
    <w:rsid w:val="00BA0F73"/>
    <w:rsid w:val="00BA105B"/>
    <w:rsid w:val="00BA1490"/>
    <w:rsid w:val="00BA1EED"/>
    <w:rsid w:val="00BA33D1"/>
    <w:rsid w:val="00BA4501"/>
    <w:rsid w:val="00BA48E3"/>
    <w:rsid w:val="00BA5793"/>
    <w:rsid w:val="00BA6087"/>
    <w:rsid w:val="00BA61CC"/>
    <w:rsid w:val="00BA64A9"/>
    <w:rsid w:val="00BA65AC"/>
    <w:rsid w:val="00BA6AAA"/>
    <w:rsid w:val="00BA74C7"/>
    <w:rsid w:val="00BB21AB"/>
    <w:rsid w:val="00BB31B5"/>
    <w:rsid w:val="00BB3201"/>
    <w:rsid w:val="00BB7379"/>
    <w:rsid w:val="00BC1406"/>
    <w:rsid w:val="00BC1C8F"/>
    <w:rsid w:val="00BC28CB"/>
    <w:rsid w:val="00BC32CA"/>
    <w:rsid w:val="00BC3CCF"/>
    <w:rsid w:val="00BC4859"/>
    <w:rsid w:val="00BC54FE"/>
    <w:rsid w:val="00BC5B59"/>
    <w:rsid w:val="00BC6279"/>
    <w:rsid w:val="00BD0102"/>
    <w:rsid w:val="00BD0692"/>
    <w:rsid w:val="00BD2FA2"/>
    <w:rsid w:val="00BD4030"/>
    <w:rsid w:val="00BD5CE5"/>
    <w:rsid w:val="00BD6570"/>
    <w:rsid w:val="00BD6903"/>
    <w:rsid w:val="00BD6AFB"/>
    <w:rsid w:val="00BD6EF9"/>
    <w:rsid w:val="00BD7403"/>
    <w:rsid w:val="00BE05C6"/>
    <w:rsid w:val="00BE3E9C"/>
    <w:rsid w:val="00BE46FA"/>
    <w:rsid w:val="00BE4BCD"/>
    <w:rsid w:val="00BF01AA"/>
    <w:rsid w:val="00BF0671"/>
    <w:rsid w:val="00BF456D"/>
    <w:rsid w:val="00BF5ECF"/>
    <w:rsid w:val="00BF6E10"/>
    <w:rsid w:val="00BF74CD"/>
    <w:rsid w:val="00BF78BD"/>
    <w:rsid w:val="00BF795A"/>
    <w:rsid w:val="00C011B4"/>
    <w:rsid w:val="00C101BC"/>
    <w:rsid w:val="00C103DE"/>
    <w:rsid w:val="00C12744"/>
    <w:rsid w:val="00C129C6"/>
    <w:rsid w:val="00C12A22"/>
    <w:rsid w:val="00C13F31"/>
    <w:rsid w:val="00C1402B"/>
    <w:rsid w:val="00C146EB"/>
    <w:rsid w:val="00C14B39"/>
    <w:rsid w:val="00C158FE"/>
    <w:rsid w:val="00C17F85"/>
    <w:rsid w:val="00C20B41"/>
    <w:rsid w:val="00C20EAF"/>
    <w:rsid w:val="00C21668"/>
    <w:rsid w:val="00C216BF"/>
    <w:rsid w:val="00C2353E"/>
    <w:rsid w:val="00C2382A"/>
    <w:rsid w:val="00C23E98"/>
    <w:rsid w:val="00C27279"/>
    <w:rsid w:val="00C307D6"/>
    <w:rsid w:val="00C30FD7"/>
    <w:rsid w:val="00C31AFB"/>
    <w:rsid w:val="00C3385D"/>
    <w:rsid w:val="00C3413F"/>
    <w:rsid w:val="00C41D14"/>
    <w:rsid w:val="00C425F2"/>
    <w:rsid w:val="00C43300"/>
    <w:rsid w:val="00C43430"/>
    <w:rsid w:val="00C46F38"/>
    <w:rsid w:val="00C50D1F"/>
    <w:rsid w:val="00C514A1"/>
    <w:rsid w:val="00C565D9"/>
    <w:rsid w:val="00C57A4E"/>
    <w:rsid w:val="00C61D7C"/>
    <w:rsid w:val="00C6433B"/>
    <w:rsid w:val="00C65D3B"/>
    <w:rsid w:val="00C6654F"/>
    <w:rsid w:val="00C66A6A"/>
    <w:rsid w:val="00C66E6E"/>
    <w:rsid w:val="00C72D8B"/>
    <w:rsid w:val="00C73C41"/>
    <w:rsid w:val="00C74DF2"/>
    <w:rsid w:val="00C76405"/>
    <w:rsid w:val="00C80167"/>
    <w:rsid w:val="00C83719"/>
    <w:rsid w:val="00C83C64"/>
    <w:rsid w:val="00C859AB"/>
    <w:rsid w:val="00C85D07"/>
    <w:rsid w:val="00C87B66"/>
    <w:rsid w:val="00C87D14"/>
    <w:rsid w:val="00C90004"/>
    <w:rsid w:val="00C9118A"/>
    <w:rsid w:val="00C95C8D"/>
    <w:rsid w:val="00C9704E"/>
    <w:rsid w:val="00CA1A7E"/>
    <w:rsid w:val="00CA1F02"/>
    <w:rsid w:val="00CA20E1"/>
    <w:rsid w:val="00CA4340"/>
    <w:rsid w:val="00CA4D2F"/>
    <w:rsid w:val="00CA72A0"/>
    <w:rsid w:val="00CB17C2"/>
    <w:rsid w:val="00CB4959"/>
    <w:rsid w:val="00CB50B7"/>
    <w:rsid w:val="00CB6022"/>
    <w:rsid w:val="00CC1BDF"/>
    <w:rsid w:val="00CC45D4"/>
    <w:rsid w:val="00CC5783"/>
    <w:rsid w:val="00CC59A5"/>
    <w:rsid w:val="00CC6475"/>
    <w:rsid w:val="00CC669A"/>
    <w:rsid w:val="00CD0E96"/>
    <w:rsid w:val="00CD1024"/>
    <w:rsid w:val="00CD3239"/>
    <w:rsid w:val="00CD4B08"/>
    <w:rsid w:val="00CD4CE9"/>
    <w:rsid w:val="00CD5804"/>
    <w:rsid w:val="00CD6B2A"/>
    <w:rsid w:val="00CD6D67"/>
    <w:rsid w:val="00CE0CA7"/>
    <w:rsid w:val="00CE19A4"/>
    <w:rsid w:val="00CE2A57"/>
    <w:rsid w:val="00CE402E"/>
    <w:rsid w:val="00CE4F91"/>
    <w:rsid w:val="00CF1ADD"/>
    <w:rsid w:val="00CF34F9"/>
    <w:rsid w:val="00CF357C"/>
    <w:rsid w:val="00CF3F9E"/>
    <w:rsid w:val="00CF792F"/>
    <w:rsid w:val="00CF7B08"/>
    <w:rsid w:val="00D00A62"/>
    <w:rsid w:val="00D00AC8"/>
    <w:rsid w:val="00D01110"/>
    <w:rsid w:val="00D017E8"/>
    <w:rsid w:val="00D026A5"/>
    <w:rsid w:val="00D0381D"/>
    <w:rsid w:val="00D047FD"/>
    <w:rsid w:val="00D04839"/>
    <w:rsid w:val="00D07F1F"/>
    <w:rsid w:val="00D10140"/>
    <w:rsid w:val="00D113A8"/>
    <w:rsid w:val="00D1144E"/>
    <w:rsid w:val="00D114AE"/>
    <w:rsid w:val="00D13750"/>
    <w:rsid w:val="00D139E6"/>
    <w:rsid w:val="00D13B78"/>
    <w:rsid w:val="00D140C1"/>
    <w:rsid w:val="00D14ABA"/>
    <w:rsid w:val="00D14EAB"/>
    <w:rsid w:val="00D15E44"/>
    <w:rsid w:val="00D203E3"/>
    <w:rsid w:val="00D20B9B"/>
    <w:rsid w:val="00D22052"/>
    <w:rsid w:val="00D22527"/>
    <w:rsid w:val="00D2402C"/>
    <w:rsid w:val="00D2507F"/>
    <w:rsid w:val="00D25DE4"/>
    <w:rsid w:val="00D262EF"/>
    <w:rsid w:val="00D3330E"/>
    <w:rsid w:val="00D3418C"/>
    <w:rsid w:val="00D35539"/>
    <w:rsid w:val="00D35649"/>
    <w:rsid w:val="00D362B1"/>
    <w:rsid w:val="00D363AD"/>
    <w:rsid w:val="00D41F11"/>
    <w:rsid w:val="00D4206D"/>
    <w:rsid w:val="00D42299"/>
    <w:rsid w:val="00D42525"/>
    <w:rsid w:val="00D429FA"/>
    <w:rsid w:val="00D42DC8"/>
    <w:rsid w:val="00D43E69"/>
    <w:rsid w:val="00D43FEC"/>
    <w:rsid w:val="00D4431A"/>
    <w:rsid w:val="00D45968"/>
    <w:rsid w:val="00D45F93"/>
    <w:rsid w:val="00D47C47"/>
    <w:rsid w:val="00D51B33"/>
    <w:rsid w:val="00D540A3"/>
    <w:rsid w:val="00D5435D"/>
    <w:rsid w:val="00D54742"/>
    <w:rsid w:val="00D56326"/>
    <w:rsid w:val="00D57051"/>
    <w:rsid w:val="00D57D0D"/>
    <w:rsid w:val="00D63429"/>
    <w:rsid w:val="00D63AD5"/>
    <w:rsid w:val="00D63ED3"/>
    <w:rsid w:val="00D65248"/>
    <w:rsid w:val="00D65694"/>
    <w:rsid w:val="00D6604D"/>
    <w:rsid w:val="00D661E9"/>
    <w:rsid w:val="00D663F7"/>
    <w:rsid w:val="00D665FE"/>
    <w:rsid w:val="00D66F3A"/>
    <w:rsid w:val="00D70EF2"/>
    <w:rsid w:val="00D72A8C"/>
    <w:rsid w:val="00D72BE5"/>
    <w:rsid w:val="00D75297"/>
    <w:rsid w:val="00D75759"/>
    <w:rsid w:val="00D7595E"/>
    <w:rsid w:val="00D7645F"/>
    <w:rsid w:val="00D8071D"/>
    <w:rsid w:val="00D828A5"/>
    <w:rsid w:val="00D82D75"/>
    <w:rsid w:val="00D84537"/>
    <w:rsid w:val="00D85ECA"/>
    <w:rsid w:val="00D861D7"/>
    <w:rsid w:val="00D921E3"/>
    <w:rsid w:val="00D92C5E"/>
    <w:rsid w:val="00D93F12"/>
    <w:rsid w:val="00D94FF4"/>
    <w:rsid w:val="00D959B8"/>
    <w:rsid w:val="00D96A64"/>
    <w:rsid w:val="00D97FB4"/>
    <w:rsid w:val="00DA1AA5"/>
    <w:rsid w:val="00DA2224"/>
    <w:rsid w:val="00DA59CD"/>
    <w:rsid w:val="00DA5FBF"/>
    <w:rsid w:val="00DA76C2"/>
    <w:rsid w:val="00DA7CA9"/>
    <w:rsid w:val="00DB0AA0"/>
    <w:rsid w:val="00DB24B8"/>
    <w:rsid w:val="00DB50A6"/>
    <w:rsid w:val="00DB5809"/>
    <w:rsid w:val="00DB6433"/>
    <w:rsid w:val="00DC072B"/>
    <w:rsid w:val="00DC3A69"/>
    <w:rsid w:val="00DC3EE9"/>
    <w:rsid w:val="00DC42D9"/>
    <w:rsid w:val="00DD0E0D"/>
    <w:rsid w:val="00DD1C89"/>
    <w:rsid w:val="00DD1D6D"/>
    <w:rsid w:val="00DD2718"/>
    <w:rsid w:val="00DD3C93"/>
    <w:rsid w:val="00DD3E31"/>
    <w:rsid w:val="00DD417F"/>
    <w:rsid w:val="00DD4E2A"/>
    <w:rsid w:val="00DD6117"/>
    <w:rsid w:val="00DD7005"/>
    <w:rsid w:val="00DD717C"/>
    <w:rsid w:val="00DE09B0"/>
    <w:rsid w:val="00DE1433"/>
    <w:rsid w:val="00DE1517"/>
    <w:rsid w:val="00DE2723"/>
    <w:rsid w:val="00DE2FCF"/>
    <w:rsid w:val="00DE3F37"/>
    <w:rsid w:val="00DE5634"/>
    <w:rsid w:val="00DE6BBC"/>
    <w:rsid w:val="00DF0E5C"/>
    <w:rsid w:val="00DF2339"/>
    <w:rsid w:val="00DF2450"/>
    <w:rsid w:val="00DF334F"/>
    <w:rsid w:val="00DF777A"/>
    <w:rsid w:val="00E00ACF"/>
    <w:rsid w:val="00E01858"/>
    <w:rsid w:val="00E03428"/>
    <w:rsid w:val="00E05982"/>
    <w:rsid w:val="00E06464"/>
    <w:rsid w:val="00E079A7"/>
    <w:rsid w:val="00E136A5"/>
    <w:rsid w:val="00E15668"/>
    <w:rsid w:val="00E15C48"/>
    <w:rsid w:val="00E16FE1"/>
    <w:rsid w:val="00E20680"/>
    <w:rsid w:val="00E20C19"/>
    <w:rsid w:val="00E21DC0"/>
    <w:rsid w:val="00E228FF"/>
    <w:rsid w:val="00E22CB6"/>
    <w:rsid w:val="00E23868"/>
    <w:rsid w:val="00E245B8"/>
    <w:rsid w:val="00E25875"/>
    <w:rsid w:val="00E3012B"/>
    <w:rsid w:val="00E30E3F"/>
    <w:rsid w:val="00E31E14"/>
    <w:rsid w:val="00E31E36"/>
    <w:rsid w:val="00E3431B"/>
    <w:rsid w:val="00E35332"/>
    <w:rsid w:val="00E37955"/>
    <w:rsid w:val="00E37B32"/>
    <w:rsid w:val="00E40479"/>
    <w:rsid w:val="00E430CA"/>
    <w:rsid w:val="00E438AE"/>
    <w:rsid w:val="00E45811"/>
    <w:rsid w:val="00E464D3"/>
    <w:rsid w:val="00E50378"/>
    <w:rsid w:val="00E50F3D"/>
    <w:rsid w:val="00E51A81"/>
    <w:rsid w:val="00E51B76"/>
    <w:rsid w:val="00E51BD2"/>
    <w:rsid w:val="00E52289"/>
    <w:rsid w:val="00E526AA"/>
    <w:rsid w:val="00E52C2F"/>
    <w:rsid w:val="00E5392E"/>
    <w:rsid w:val="00E546BE"/>
    <w:rsid w:val="00E55680"/>
    <w:rsid w:val="00E55894"/>
    <w:rsid w:val="00E55971"/>
    <w:rsid w:val="00E57159"/>
    <w:rsid w:val="00E606ED"/>
    <w:rsid w:val="00E65EE4"/>
    <w:rsid w:val="00E70F4C"/>
    <w:rsid w:val="00E724AE"/>
    <w:rsid w:val="00E75F15"/>
    <w:rsid w:val="00E80643"/>
    <w:rsid w:val="00E85803"/>
    <w:rsid w:val="00E85BF7"/>
    <w:rsid w:val="00E85F2D"/>
    <w:rsid w:val="00E9013F"/>
    <w:rsid w:val="00E916AC"/>
    <w:rsid w:val="00E92A0C"/>
    <w:rsid w:val="00E93F28"/>
    <w:rsid w:val="00E94E85"/>
    <w:rsid w:val="00E97147"/>
    <w:rsid w:val="00EA0497"/>
    <w:rsid w:val="00EA0F26"/>
    <w:rsid w:val="00EA1F3B"/>
    <w:rsid w:val="00EA2A11"/>
    <w:rsid w:val="00EA3677"/>
    <w:rsid w:val="00EA393B"/>
    <w:rsid w:val="00EB0C56"/>
    <w:rsid w:val="00EB1F71"/>
    <w:rsid w:val="00EB3B95"/>
    <w:rsid w:val="00EB4F1F"/>
    <w:rsid w:val="00EB5277"/>
    <w:rsid w:val="00EB64DF"/>
    <w:rsid w:val="00EB7477"/>
    <w:rsid w:val="00EB7545"/>
    <w:rsid w:val="00EC3160"/>
    <w:rsid w:val="00EC5464"/>
    <w:rsid w:val="00EC7295"/>
    <w:rsid w:val="00ED16F8"/>
    <w:rsid w:val="00ED2395"/>
    <w:rsid w:val="00ED3C53"/>
    <w:rsid w:val="00ED5D60"/>
    <w:rsid w:val="00ED75F4"/>
    <w:rsid w:val="00EE1EB2"/>
    <w:rsid w:val="00EE229F"/>
    <w:rsid w:val="00EE3148"/>
    <w:rsid w:val="00EE4B58"/>
    <w:rsid w:val="00EE5804"/>
    <w:rsid w:val="00EE606F"/>
    <w:rsid w:val="00EE7F6F"/>
    <w:rsid w:val="00EF0996"/>
    <w:rsid w:val="00EF109F"/>
    <w:rsid w:val="00EF1F02"/>
    <w:rsid w:val="00EF27EC"/>
    <w:rsid w:val="00EF370F"/>
    <w:rsid w:val="00EF685C"/>
    <w:rsid w:val="00EF749C"/>
    <w:rsid w:val="00EF798D"/>
    <w:rsid w:val="00F00776"/>
    <w:rsid w:val="00F00934"/>
    <w:rsid w:val="00F00D86"/>
    <w:rsid w:val="00F02992"/>
    <w:rsid w:val="00F02C74"/>
    <w:rsid w:val="00F0434D"/>
    <w:rsid w:val="00F04F34"/>
    <w:rsid w:val="00F05D3B"/>
    <w:rsid w:val="00F10BCF"/>
    <w:rsid w:val="00F137F7"/>
    <w:rsid w:val="00F138AA"/>
    <w:rsid w:val="00F13AB8"/>
    <w:rsid w:val="00F16091"/>
    <w:rsid w:val="00F16C38"/>
    <w:rsid w:val="00F211CF"/>
    <w:rsid w:val="00F219F9"/>
    <w:rsid w:val="00F226FB"/>
    <w:rsid w:val="00F24AB7"/>
    <w:rsid w:val="00F24D9B"/>
    <w:rsid w:val="00F25DBE"/>
    <w:rsid w:val="00F30C6D"/>
    <w:rsid w:val="00F30DBB"/>
    <w:rsid w:val="00F31C6C"/>
    <w:rsid w:val="00F326E4"/>
    <w:rsid w:val="00F33082"/>
    <w:rsid w:val="00F33ADA"/>
    <w:rsid w:val="00F40BE0"/>
    <w:rsid w:val="00F42E6D"/>
    <w:rsid w:val="00F4530D"/>
    <w:rsid w:val="00F47366"/>
    <w:rsid w:val="00F50769"/>
    <w:rsid w:val="00F54B61"/>
    <w:rsid w:val="00F556FF"/>
    <w:rsid w:val="00F5591B"/>
    <w:rsid w:val="00F55E23"/>
    <w:rsid w:val="00F70571"/>
    <w:rsid w:val="00F739EA"/>
    <w:rsid w:val="00F7413A"/>
    <w:rsid w:val="00F74ABA"/>
    <w:rsid w:val="00F81C18"/>
    <w:rsid w:val="00F82636"/>
    <w:rsid w:val="00F84002"/>
    <w:rsid w:val="00F841D4"/>
    <w:rsid w:val="00F84D5C"/>
    <w:rsid w:val="00F85C19"/>
    <w:rsid w:val="00F876F8"/>
    <w:rsid w:val="00F904B1"/>
    <w:rsid w:val="00F91032"/>
    <w:rsid w:val="00F92824"/>
    <w:rsid w:val="00F9514A"/>
    <w:rsid w:val="00F96542"/>
    <w:rsid w:val="00F96A20"/>
    <w:rsid w:val="00F9711C"/>
    <w:rsid w:val="00FA147A"/>
    <w:rsid w:val="00FA1AD8"/>
    <w:rsid w:val="00FA2917"/>
    <w:rsid w:val="00FA439E"/>
    <w:rsid w:val="00FA4A67"/>
    <w:rsid w:val="00FA5CBD"/>
    <w:rsid w:val="00FB4F78"/>
    <w:rsid w:val="00FB5FF3"/>
    <w:rsid w:val="00FC0609"/>
    <w:rsid w:val="00FC1034"/>
    <w:rsid w:val="00FC2A1E"/>
    <w:rsid w:val="00FC2DE5"/>
    <w:rsid w:val="00FC5C8A"/>
    <w:rsid w:val="00FC71EB"/>
    <w:rsid w:val="00FC7A64"/>
    <w:rsid w:val="00FD0F4F"/>
    <w:rsid w:val="00FD131C"/>
    <w:rsid w:val="00FD1E6F"/>
    <w:rsid w:val="00FD2B4D"/>
    <w:rsid w:val="00FD53B5"/>
    <w:rsid w:val="00FE4D32"/>
    <w:rsid w:val="00FE4DEC"/>
    <w:rsid w:val="00FE54B3"/>
    <w:rsid w:val="00FE63FE"/>
    <w:rsid w:val="00FE652C"/>
    <w:rsid w:val="00FE696E"/>
    <w:rsid w:val="00FE7079"/>
    <w:rsid w:val="00FE7774"/>
    <w:rsid w:val="00FE7820"/>
    <w:rsid w:val="00FF3FAF"/>
    <w:rsid w:val="00FF5990"/>
    <w:rsid w:val="00FF5D8D"/>
    <w:rsid w:val="00FF7129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0E91"/>
  <w15:docId w15:val="{91122C5E-00D7-4DB7-845A-D92AC6B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7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7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079B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6079B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99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FC5C8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6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910-48DC-9597-96FEA40A69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 formatCode="0%">
                  <c:v>1</c:v>
                </c:pt>
                <c:pt idx="1">
                  <c:v>1</c:v>
                </c:pt>
                <c:pt idx="2">
                  <c:v>0.99580000000000002</c:v>
                </c:pt>
                <c:pt idx="3">
                  <c:v>0.98309999999999997</c:v>
                </c:pt>
                <c:pt idx="4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231-A3B1-BD80C22EFE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 formatCode="0%">
                  <c:v>0</c:v>
                </c:pt>
                <c:pt idx="1">
                  <c:v>0</c:v>
                </c:pt>
                <c:pt idx="2">
                  <c:v>4.1999999999999997E-3</c:v>
                </c:pt>
                <c:pt idx="3">
                  <c:v>1.6899999999999998E-2</c:v>
                </c:pt>
                <c:pt idx="4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3D-4231-A3B1-BD80C22EF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758784"/>
        <c:axId val="180760576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6E-2"/>
                  <c:y val="3.571428571428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F1-4DEA-AB01-D58588C89083}"/>
                </c:ext>
              </c:extLst>
            </c:dLbl>
            <c:dLbl>
              <c:idx val="1"/>
              <c:layout>
                <c:manualLayout>
                  <c:x val="-2.3148148148148147E-2"/>
                  <c:y val="4.365079365079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F1-4DEA-AB01-D58588C89083}"/>
                </c:ext>
              </c:extLst>
            </c:dLbl>
            <c:dLbl>
              <c:idx val="2"/>
              <c:layout>
                <c:manualLayout>
                  <c:x val="-3.4722222222222224E-2"/>
                  <c:y val="5.004468275245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B6-46F7-BD7E-343EFB5389F1}"/>
                </c:ext>
              </c:extLst>
            </c:dLbl>
            <c:dLbl>
              <c:idx val="3"/>
              <c:layout>
                <c:manualLayout>
                  <c:x val="-1.8518518518518517E-2"/>
                  <c:y val="4.2895442359249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B6-46F7-BD7E-343EFB5389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4.47</c:v>
                </c:pt>
                <c:pt idx="1">
                  <c:v>4.46</c:v>
                </c:pt>
                <c:pt idx="2">
                  <c:v>4.47</c:v>
                </c:pt>
                <c:pt idx="3">
                  <c:v>4.42</c:v>
                </c:pt>
                <c:pt idx="4">
                  <c:v>4.46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3D-4231-A3B1-BD80C22EF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763648"/>
        <c:axId val="180762112"/>
      </c:lineChart>
      <c:catAx>
        <c:axId val="18075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760576"/>
        <c:crosses val="autoZero"/>
        <c:auto val="1"/>
        <c:lblAlgn val="ctr"/>
        <c:lblOffset val="100"/>
        <c:noMultiLvlLbl val="0"/>
      </c:catAx>
      <c:valAx>
        <c:axId val="18076057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758784"/>
        <c:crosses val="autoZero"/>
        <c:crossBetween val="between"/>
        <c:majorUnit val="0.25"/>
      </c:valAx>
      <c:valAx>
        <c:axId val="180762112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763648"/>
        <c:crosses val="max"/>
        <c:crossBetween val="between"/>
        <c:majorUnit val="0.5"/>
      </c:valAx>
      <c:catAx>
        <c:axId val="18076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076211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4-4746-BA78-DC43D9C362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0B4-4746-BA78-DC43D9C362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3976064"/>
        <c:axId val="223987200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3148148148148147E-2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B4-4746-BA78-DC43D9C362D2}"/>
                </c:ext>
              </c:extLst>
            </c:dLbl>
            <c:dLbl>
              <c:idx val="1"/>
              <c:layout>
                <c:manualLayout>
                  <c:x val="-1.3888888888888897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B4-4746-BA78-DC43D9C362D2}"/>
                </c:ext>
              </c:extLst>
            </c:dLbl>
            <c:dLbl>
              <c:idx val="2"/>
              <c:layout>
                <c:manualLayout>
                  <c:x val="-1.620370370370370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B4-4746-BA78-DC43D9C362D2}"/>
                </c:ext>
              </c:extLst>
            </c:dLbl>
            <c:dLbl>
              <c:idx val="3"/>
              <c:layout>
                <c:manualLayout>
                  <c:x val="-1.8518518518518517E-2"/>
                  <c:y val="3.7898363479758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B4-4746-BA78-DC43D9C362D2}"/>
                </c:ext>
              </c:extLst>
            </c:dLbl>
            <c:dLbl>
              <c:idx val="6"/>
              <c:layout>
                <c:manualLayout>
                  <c:x val="-1.1574074074074073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B4-4746-BA78-DC43D9C362D2}"/>
                </c:ext>
              </c:extLst>
            </c:dLbl>
            <c:dLbl>
              <c:idx val="7"/>
              <c:layout>
                <c:manualLayout>
                  <c:x val="-1.8518518518518524E-2"/>
                  <c:y val="2.7777777777777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B4-4746-BA78-DC43D9C36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4.63</c:v>
                </c:pt>
                <c:pt idx="1">
                  <c:v>4.63</c:v>
                </c:pt>
                <c:pt idx="2">
                  <c:v>4.63</c:v>
                </c:pt>
                <c:pt idx="3">
                  <c:v>4.6399999999999997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0B4-4746-BA78-DC43D9C362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4408320"/>
        <c:axId val="223988736"/>
      </c:lineChart>
      <c:catAx>
        <c:axId val="22397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987200"/>
        <c:crosses val="autoZero"/>
        <c:auto val="1"/>
        <c:lblAlgn val="ctr"/>
        <c:lblOffset val="100"/>
        <c:noMultiLvlLbl val="0"/>
      </c:catAx>
      <c:valAx>
        <c:axId val="2239872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976064"/>
        <c:crosses val="autoZero"/>
        <c:crossBetween val="between"/>
        <c:majorUnit val="0.25"/>
      </c:valAx>
      <c:valAx>
        <c:axId val="223988736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408320"/>
        <c:crosses val="max"/>
        <c:crossBetween val="between"/>
        <c:majorUnit val="0.5"/>
      </c:valAx>
      <c:catAx>
        <c:axId val="224408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398873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8-4D98-8102-6EC1CF9B3EE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C58-4D98-8102-6EC1CF9B3E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8598912"/>
        <c:axId val="228642816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3148148148148147E-2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58-4D98-8102-6EC1CF9B3EEB}"/>
                </c:ext>
              </c:extLst>
            </c:dLbl>
            <c:dLbl>
              <c:idx val="1"/>
              <c:layout>
                <c:manualLayout>
                  <c:x val="-1.3888888888888897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58-4D98-8102-6EC1CF9B3EEB}"/>
                </c:ext>
              </c:extLst>
            </c:dLbl>
            <c:dLbl>
              <c:idx val="2"/>
              <c:layout>
                <c:manualLayout>
                  <c:x val="-1.620370370370370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58-4D98-8102-6EC1CF9B3EEB}"/>
                </c:ext>
              </c:extLst>
            </c:dLbl>
            <c:dLbl>
              <c:idx val="6"/>
              <c:layout>
                <c:manualLayout>
                  <c:x val="-1.1574074074074073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58-4D98-8102-6EC1CF9B3EEB}"/>
                </c:ext>
              </c:extLst>
            </c:dLbl>
            <c:dLbl>
              <c:idx val="7"/>
              <c:layout>
                <c:manualLayout>
                  <c:x val="-1.8518518518518524E-2"/>
                  <c:y val="2.7777777777777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58-4D98-8102-6EC1CF9B3E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4.6399999999999997</c:v>
                </c:pt>
                <c:pt idx="1">
                  <c:v>4.6399999999999997</c:v>
                </c:pt>
                <c:pt idx="2">
                  <c:v>4.6100000000000003</c:v>
                </c:pt>
                <c:pt idx="3">
                  <c:v>4.6100000000000003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C58-4D98-8102-6EC1CF9B3E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8645888"/>
        <c:axId val="228644352"/>
      </c:lineChart>
      <c:catAx>
        <c:axId val="22859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642816"/>
        <c:crosses val="autoZero"/>
        <c:auto val="1"/>
        <c:lblAlgn val="ctr"/>
        <c:lblOffset val="100"/>
        <c:noMultiLvlLbl val="0"/>
      </c:catAx>
      <c:valAx>
        <c:axId val="2286428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598912"/>
        <c:crosses val="autoZero"/>
        <c:crossBetween val="between"/>
        <c:majorUnit val="0.25"/>
      </c:valAx>
      <c:valAx>
        <c:axId val="228644352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645888"/>
        <c:crosses val="max"/>
        <c:crossBetween val="between"/>
        <c:majorUnit val="0.5"/>
      </c:valAx>
      <c:catAx>
        <c:axId val="228645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864435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517315543890353E-2"/>
          <c:y val="3.3755274261603373E-2"/>
          <c:w val="0.86686351706036746"/>
          <c:h val="0.75776502424884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Quý 1.2024</c:v>
                </c:pt>
                <c:pt idx="1">
                  <c:v>Quý 2.2024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98.04</c:v>
                </c:pt>
                <c:pt idx="1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9-4B81-9176-4BEBFF3A49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5785344"/>
        <c:axId val="26578803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Điểm trung bình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925925925925923E-2"/>
                  <c:y val="4.5207814213096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09-4B81-9176-4BEBFF3A49D6}"/>
                </c:ext>
              </c:extLst>
            </c:dLbl>
            <c:dLbl>
              <c:idx val="1"/>
              <c:layout>
                <c:manualLayout>
                  <c:x val="-2.7777777777777776E-2"/>
                  <c:y val="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B-44AC-A8CF-531D507FAE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Quý 1.2024</c:v>
                </c:pt>
                <c:pt idx="1">
                  <c:v>Quý 2.2024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4.4400000000000004</c:v>
                </c:pt>
                <c:pt idx="1">
                  <c:v>4.63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09-4B81-9176-4BEBFF3A49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5856896"/>
        <c:axId val="265855360"/>
      </c:lineChart>
      <c:catAx>
        <c:axId val="26578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5788032"/>
        <c:crosses val="autoZero"/>
        <c:auto val="1"/>
        <c:lblAlgn val="ctr"/>
        <c:lblOffset val="100"/>
        <c:noMultiLvlLbl val="0"/>
      </c:catAx>
      <c:valAx>
        <c:axId val="265788032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5785344"/>
        <c:crosses val="autoZero"/>
        <c:crossBetween val="between"/>
        <c:majorUnit val="10"/>
        <c:minorUnit val="0.2"/>
      </c:valAx>
      <c:valAx>
        <c:axId val="265855360"/>
        <c:scaling>
          <c:orientation val="minMax"/>
          <c:max val="4.8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65856896"/>
        <c:crosses val="max"/>
        <c:crossBetween val="between"/>
        <c:majorUnit val="0.1"/>
      </c:valAx>
      <c:catAx>
        <c:axId val="265856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5855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Sheet1!$A$2:$A$8</c:f>
              <c:strCache>
                <c:ptCount val="7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C-4035-911C-CA4957FCB8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2.3148148148148147E-3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5E-41AB-BC77-24BB74211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Sheet1!$A$2:$A$8</c:f>
              <c:strCache>
                <c:ptCount val="7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</c:strCache>
            </c:strRef>
          </c:cat>
          <c:val>
            <c:numRef>
              <c:f>Sheet1!$C$2:$C$8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5C-4035-911C-CA4957FCB84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Không sử dụng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5E-41AB-BC77-24BB7421165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5E-41AB-BC77-24BB74211659}"/>
                </c:ext>
              </c:extLst>
            </c:dLbl>
            <c:dLbl>
              <c:idx val="2"/>
              <c:layout>
                <c:manualLayout>
                  <c:x val="1.3888888888888888E-2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5E-41AB-BC77-24BB7421165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5E-41AB-BC77-24BB7421165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5E-41AB-BC77-24BB7421165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5E-41AB-BC77-24BB7421165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5E-41AB-BC77-24BB74211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6" formatCode="0.00%">
                  <c:v>4.1999999999999997E-3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5C-4035-911C-CA4957FCB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10880"/>
        <c:axId val="219041792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037037037037035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5E-41AB-BC77-24BB74211659}"/>
                </c:ext>
              </c:extLst>
            </c:dLbl>
            <c:dLbl>
              <c:idx val="1"/>
              <c:layout>
                <c:manualLayout>
                  <c:x val="-2.5462962962962962E-2"/>
                  <c:y val="-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5E-41AB-BC77-24BB74211659}"/>
                </c:ext>
              </c:extLst>
            </c:dLbl>
            <c:dLbl>
              <c:idx val="2"/>
              <c:layout>
                <c:manualLayout>
                  <c:x val="-2.0833333333333332E-2"/>
                  <c:y val="-4.365079365079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5E-41AB-BC77-24BB74211659}"/>
                </c:ext>
              </c:extLst>
            </c:dLbl>
            <c:dLbl>
              <c:idx val="3"/>
              <c:layout>
                <c:manualLayout>
                  <c:x val="-1.1574074074074073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5E-41AB-BC77-24BB74211659}"/>
                </c:ext>
              </c:extLst>
            </c:dLbl>
            <c:dLbl>
              <c:idx val="4"/>
              <c:layout>
                <c:manualLayout>
                  <c:x val="-1.8518518518518604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5E-41AB-BC77-24BB74211659}"/>
                </c:ext>
              </c:extLst>
            </c:dLbl>
            <c:dLbl>
              <c:idx val="5"/>
              <c:layout>
                <c:manualLayout>
                  <c:x val="-6.9444444444444441E-3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5E-41AB-BC77-24BB74211659}"/>
                </c:ext>
              </c:extLst>
            </c:dLbl>
            <c:dLbl>
              <c:idx val="6"/>
              <c:layout>
                <c:manualLayout>
                  <c:x val="-1.3888888888888888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5E-41AB-BC77-24BB74211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4.3899999999999997</c:v>
                </c:pt>
                <c:pt idx="1">
                  <c:v>4.38</c:v>
                </c:pt>
                <c:pt idx="2">
                  <c:v>4.3899999999999997</c:v>
                </c:pt>
                <c:pt idx="3">
                  <c:v>4.42</c:v>
                </c:pt>
                <c:pt idx="4">
                  <c:v>4.42</c:v>
                </c:pt>
                <c:pt idx="5">
                  <c:v>4.42</c:v>
                </c:pt>
                <c:pt idx="6">
                  <c:v>4.42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5C-4035-911C-CA4957FCB8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9044864"/>
        <c:axId val="219043328"/>
      </c:lineChart>
      <c:catAx>
        <c:axId val="18081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041792"/>
        <c:crosses val="autoZero"/>
        <c:auto val="1"/>
        <c:lblAlgn val="ctr"/>
        <c:lblOffset val="100"/>
        <c:noMultiLvlLbl val="0"/>
      </c:catAx>
      <c:valAx>
        <c:axId val="21904179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810880"/>
        <c:crosses val="autoZero"/>
        <c:crossBetween val="between"/>
        <c:majorUnit val="0.25"/>
      </c:valAx>
      <c:valAx>
        <c:axId val="219043328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044864"/>
        <c:crosses val="max"/>
        <c:crossBetween val="between"/>
        <c:majorUnit val="0.5"/>
      </c:valAx>
      <c:catAx>
        <c:axId val="219044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90433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5116652085156"/>
          <c:y val="4.3650793650793648E-2"/>
          <c:w val="0.68332367308253139"/>
          <c:h val="0.565410886139232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Sheet1!$A$2:$A$12</c:f>
              <c:strCache>
                <c:ptCount val="11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C11</c:v>
                </c:pt>
              </c:strCache>
            </c:strRef>
          </c:cat>
          <c:val>
            <c:numRef>
              <c:f>Sheet1!$B$2:$B$12</c:f>
              <c:numCache>
                <c:formatCode>0.0%</c:formatCode>
                <c:ptCount val="11"/>
                <c:pt idx="0">
                  <c:v>0.94489999999999996</c:v>
                </c:pt>
                <c:pt idx="1">
                  <c:v>0.99150000000000005</c:v>
                </c:pt>
                <c:pt idx="2">
                  <c:v>0.99580000000000002</c:v>
                </c:pt>
                <c:pt idx="3">
                  <c:v>0.99150000000000005</c:v>
                </c:pt>
                <c:pt idx="4">
                  <c:v>0.97460000000000002</c:v>
                </c:pt>
                <c:pt idx="5">
                  <c:v>0.98309999999999997</c:v>
                </c:pt>
                <c:pt idx="6">
                  <c:v>0.76690000000000003</c:v>
                </c:pt>
                <c:pt idx="7">
                  <c:v>0.97030000000000005</c:v>
                </c:pt>
                <c:pt idx="8">
                  <c:v>0.81779999999999997</c:v>
                </c:pt>
                <c:pt idx="9" formatCode="0%">
                  <c:v>0.9788</c:v>
                </c:pt>
                <c:pt idx="10">
                  <c:v>0.99150000000000005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C8-49A8-B8A0-64F9A99ED2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Sheet1!$A$2:$A$12</c:f>
              <c:strCache>
                <c:ptCount val="11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C11</c:v>
                </c:pt>
              </c:strCache>
            </c:strRef>
          </c:cat>
          <c:val>
            <c:numRef>
              <c:f>Sheet1!$C$2:$C$12</c:f>
              <c:numCache>
                <c:formatCode>0.0%</c:formatCode>
                <c:ptCount val="11"/>
                <c:pt idx="0">
                  <c:v>5.5100000000000003E-2</c:v>
                </c:pt>
                <c:pt idx="1">
                  <c:v>8.5000000000000006E-3</c:v>
                </c:pt>
                <c:pt idx="2">
                  <c:v>4.1999999999999997E-3</c:v>
                </c:pt>
                <c:pt idx="3">
                  <c:v>8.5000000000000006E-3</c:v>
                </c:pt>
                <c:pt idx="4">
                  <c:v>2.5399999999999999E-2</c:v>
                </c:pt>
                <c:pt idx="5">
                  <c:v>4.1999999999999997E-3</c:v>
                </c:pt>
                <c:pt idx="6">
                  <c:v>5.9299999999999999E-2</c:v>
                </c:pt>
                <c:pt idx="7">
                  <c:v>2.5399999999999999E-2</c:v>
                </c:pt>
                <c:pt idx="8">
                  <c:v>2.12E-2</c:v>
                </c:pt>
                <c:pt idx="9" formatCode="0%">
                  <c:v>8.5000000000000006E-3</c:v>
                </c:pt>
                <c:pt idx="10">
                  <c:v>8.5000000000000006E-3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C8-49A8-B8A0-64F9A99ED24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Không sử dụng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C11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5" formatCode="0%">
                  <c:v>1.2699999999999999E-2</c:v>
                </c:pt>
                <c:pt idx="6" formatCode="0.0%">
                  <c:v>0.13980000000000001</c:v>
                </c:pt>
                <c:pt idx="7" formatCode="0.0%">
                  <c:v>4.1999999999999997E-3</c:v>
                </c:pt>
                <c:pt idx="8" formatCode="0.0%">
                  <c:v>0.161</c:v>
                </c:pt>
                <c:pt idx="9" formatCode="0%">
                  <c:v>1.2699999999999999E-2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C8-49A8-B8A0-64F9A99ED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692032"/>
        <c:axId val="219703168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037037037037035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92-4DC1-9959-32C6002A63FC}"/>
                </c:ext>
              </c:extLst>
            </c:dLbl>
            <c:dLbl>
              <c:idx val="1"/>
              <c:layout>
                <c:manualLayout>
                  <c:x val="-2.5462962962963007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92-4DC1-9959-32C6002A63FC}"/>
                </c:ext>
              </c:extLst>
            </c:dLbl>
            <c:dLbl>
              <c:idx val="2"/>
              <c:layout>
                <c:manualLayout>
                  <c:x val="-2.7777777777777776E-2"/>
                  <c:y val="5.15873015873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92-4DC1-9959-32C6002A63FC}"/>
                </c:ext>
              </c:extLst>
            </c:dLbl>
            <c:dLbl>
              <c:idx val="3"/>
              <c:layout>
                <c:manualLayout>
                  <c:x val="-4.1666666666666755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92-4DC1-9959-32C6002A63FC}"/>
                </c:ext>
              </c:extLst>
            </c:dLbl>
            <c:dLbl>
              <c:idx val="4"/>
              <c:layout>
                <c:manualLayout>
                  <c:x val="-4.3981481481481483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92-4DC1-9959-32C6002A63FC}"/>
                </c:ext>
              </c:extLst>
            </c:dLbl>
            <c:dLbl>
              <c:idx val="5"/>
              <c:layout>
                <c:manualLayout>
                  <c:x val="-4.8611111111111112E-2"/>
                  <c:y val="6.3492063492063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92-4DC1-9959-32C6002A63FC}"/>
                </c:ext>
              </c:extLst>
            </c:dLbl>
            <c:dLbl>
              <c:idx val="6"/>
              <c:layout>
                <c:manualLayout>
                  <c:x val="-3.9351851851851936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92-4DC1-9959-32C6002A63FC}"/>
                </c:ext>
              </c:extLst>
            </c:dLbl>
            <c:dLbl>
              <c:idx val="7"/>
              <c:layout>
                <c:manualLayout>
                  <c:x val="-3.240740740740740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92-4DC1-9959-32C6002A63FC}"/>
                </c:ext>
              </c:extLst>
            </c:dLbl>
            <c:dLbl>
              <c:idx val="8"/>
              <c:layout>
                <c:manualLayout>
                  <c:x val="-3.2407407407407579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92-4DC1-9959-32C6002A63FC}"/>
                </c:ext>
              </c:extLst>
            </c:dLbl>
            <c:dLbl>
              <c:idx val="9"/>
              <c:layout>
                <c:manualLayout>
                  <c:x val="-2.546296296296296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92-4DC1-9959-32C6002A63FC}"/>
                </c:ext>
              </c:extLst>
            </c:dLbl>
            <c:dLbl>
              <c:idx val="10"/>
              <c:layout>
                <c:manualLayout>
                  <c:x val="-2.3148148148148147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92-4DC1-9959-32C6002A63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  <c:pt idx="9">
                  <c:v>C10</c:v>
                </c:pt>
                <c:pt idx="10">
                  <c:v>C11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4.3</c:v>
                </c:pt>
                <c:pt idx="1">
                  <c:v>4.3600000000000003</c:v>
                </c:pt>
                <c:pt idx="2">
                  <c:v>4.38</c:v>
                </c:pt>
                <c:pt idx="3">
                  <c:v>4.3600000000000003</c:v>
                </c:pt>
                <c:pt idx="4">
                  <c:v>4.33</c:v>
                </c:pt>
                <c:pt idx="5">
                  <c:v>4.37</c:v>
                </c:pt>
                <c:pt idx="6">
                  <c:v>4.17</c:v>
                </c:pt>
                <c:pt idx="7">
                  <c:v>4.3099999999999996</c:v>
                </c:pt>
                <c:pt idx="8">
                  <c:v>4.28</c:v>
                </c:pt>
                <c:pt idx="9">
                  <c:v>4.32</c:v>
                </c:pt>
                <c:pt idx="10">
                  <c:v>4.32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C8-49A8-B8A0-64F9A99ED2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9731072"/>
        <c:axId val="219704704"/>
      </c:lineChart>
      <c:catAx>
        <c:axId val="21969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703168"/>
        <c:crosses val="autoZero"/>
        <c:auto val="1"/>
        <c:lblAlgn val="ctr"/>
        <c:lblOffset val="100"/>
        <c:noMultiLvlLbl val="0"/>
      </c:catAx>
      <c:valAx>
        <c:axId val="219703168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692032"/>
        <c:crosses val="autoZero"/>
        <c:crossBetween val="between"/>
        <c:majorUnit val="0.25"/>
      </c:valAx>
      <c:valAx>
        <c:axId val="219704704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731072"/>
        <c:crosses val="max"/>
        <c:crossBetween val="between"/>
        <c:majorUnit val="0.5"/>
      </c:valAx>
      <c:catAx>
        <c:axId val="219731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97047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Sheet1!$A$2:$A$9</c:f>
              <c:strCache>
                <c:ptCount val="7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  <c:pt idx="6">
                  <c:v>D7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0.99580000000000002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210-8B36-D3C4166FA53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Sheet1!$A$2:$A$9</c:f>
              <c:strCache>
                <c:ptCount val="7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  <c:pt idx="6">
                  <c:v>D7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CC-4210-8B36-D3C4166FA53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Không sử dụng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7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  <c:pt idx="6">
                  <c:v>D7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6" formatCode="0.00%">
                  <c:v>4.1999999999999997E-3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CC-4210-8B36-D3C4166FA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762048"/>
        <c:axId val="219781376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037037037037035E-2"/>
                  <c:y val="4.365079365079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23-419A-AB56-7C68BCEA9EC7}"/>
                </c:ext>
              </c:extLst>
            </c:dLbl>
            <c:dLbl>
              <c:idx val="1"/>
              <c:layout>
                <c:manualLayout>
                  <c:x val="-3.2407407407407406E-2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23-419A-AB56-7C68BCEA9EC7}"/>
                </c:ext>
              </c:extLst>
            </c:dLbl>
            <c:dLbl>
              <c:idx val="2"/>
              <c:layout>
                <c:manualLayout>
                  <c:x val="-3.0092592592592678E-2"/>
                  <c:y val="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23-419A-AB56-7C68BCEA9EC7}"/>
                </c:ext>
              </c:extLst>
            </c:dLbl>
            <c:dLbl>
              <c:idx val="3"/>
              <c:layout>
                <c:manualLayout>
                  <c:x val="-1.620370370370362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23-419A-AB56-7C68BCEA9EC7}"/>
                </c:ext>
              </c:extLst>
            </c:dLbl>
            <c:dLbl>
              <c:idx val="4"/>
              <c:layout>
                <c:manualLayout>
                  <c:x val="-1.8518518518518604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23-419A-AB56-7C68BCEA9EC7}"/>
                </c:ext>
              </c:extLst>
            </c:dLbl>
            <c:dLbl>
              <c:idx val="5"/>
              <c:layout>
                <c:manualLayout>
                  <c:x val="-2.0833333333333502E-2"/>
                  <c:y val="6.3492063492063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23-419A-AB56-7C68BCEA9EC7}"/>
                </c:ext>
              </c:extLst>
            </c:dLbl>
            <c:dLbl>
              <c:idx val="6"/>
              <c:layout>
                <c:manualLayout>
                  <c:x val="-1.8518518518518517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23-419A-AB56-7C68BCEA9E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7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  <c:pt idx="6">
                  <c:v>D7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4.3499999999999996</c:v>
                </c:pt>
                <c:pt idx="1">
                  <c:v>4.33</c:v>
                </c:pt>
                <c:pt idx="2">
                  <c:v>4.3499999999999996</c:v>
                </c:pt>
                <c:pt idx="3">
                  <c:v>4.3499999999999996</c:v>
                </c:pt>
                <c:pt idx="4">
                  <c:v>4.3499999999999996</c:v>
                </c:pt>
                <c:pt idx="5">
                  <c:v>4.3600000000000003</c:v>
                </c:pt>
                <c:pt idx="6">
                  <c:v>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CC-4210-8B36-D3C4166FA5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9796992"/>
        <c:axId val="219795456"/>
      </c:lineChart>
      <c:catAx>
        <c:axId val="21976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781376"/>
        <c:crosses val="autoZero"/>
        <c:auto val="1"/>
        <c:lblAlgn val="ctr"/>
        <c:lblOffset val="100"/>
        <c:noMultiLvlLbl val="0"/>
      </c:catAx>
      <c:valAx>
        <c:axId val="21978137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762048"/>
        <c:crosses val="autoZero"/>
        <c:crossBetween val="between"/>
        <c:majorUnit val="0.25"/>
      </c:valAx>
      <c:valAx>
        <c:axId val="219795456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9796992"/>
        <c:crosses val="max"/>
        <c:crossBetween val="between"/>
        <c:majorUnit val="0.5"/>
      </c:valAx>
      <c:catAx>
        <c:axId val="219796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979545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Sheet1!$A$2:$A$7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0.99150000000000005</c:v>
                </c:pt>
                <c:pt idx="1">
                  <c:v>0.99580000000000002</c:v>
                </c:pt>
                <c:pt idx="2" formatCode="0%">
                  <c:v>1</c:v>
                </c:pt>
                <c:pt idx="3" formatCode="0%">
                  <c:v>1</c:v>
                </c:pt>
                <c:pt idx="4" formatCode="0%">
                  <c:v>0.99580000000000002</c:v>
                </c:pt>
                <c:pt idx="5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A-463B-A4FE-9D2C8C86107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574074074074032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58-49F4-8D08-B0832BFB35B3}"/>
                </c:ext>
              </c:extLst>
            </c:dLbl>
            <c:dLbl>
              <c:idx val="1"/>
              <c:layout>
                <c:manualLayout>
                  <c:x val="1.1574074074074073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58-49F4-8D08-B0832BFB35B3}"/>
                </c:ext>
              </c:extLst>
            </c:dLbl>
            <c:dLbl>
              <c:idx val="2"/>
              <c:layout>
                <c:manualLayout>
                  <c:x val="9.2592592592592587E-3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58-49F4-8D08-B0832BFB35B3}"/>
                </c:ext>
              </c:extLst>
            </c:dLbl>
            <c:dLbl>
              <c:idx val="3"/>
              <c:layout>
                <c:manualLayout>
                  <c:x val="9.2592592592592587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58-49F4-8D08-B0832BFB35B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BA-463B-A4FE-9D2C8C86107E}"/>
                </c:ext>
              </c:extLst>
            </c:dLbl>
            <c:dLbl>
              <c:idx val="5"/>
              <c:layout>
                <c:manualLayout>
                  <c:x val="1.1574074074074073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58-49F4-8D08-B0832BFB3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Sheet1!$A$2:$A$7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Sheet1!$C$2:$C$7</c:f>
              <c:numCache>
                <c:formatCode>0%</c:formatCode>
                <c:ptCount val="6"/>
                <c:pt idx="0" formatCode="0.0%">
                  <c:v>8.5000000000000006E-3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%">
                  <c:v>4.1999999999999997E-3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BA-463B-A4FE-9D2C8C86107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Không sử dụng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Sheet1!$D$2:$D$7</c:f>
              <c:numCache>
                <c:formatCode>0.0%</c:formatCode>
                <c:ptCount val="6"/>
                <c:pt idx="0" formatCode="0%">
                  <c:v>0</c:v>
                </c:pt>
                <c:pt idx="1">
                  <c:v>4.1999999999999997E-3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BA-463B-A4FE-9D2C8C8610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145536"/>
        <c:axId val="22018944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092592592592636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58-49F4-8D08-B0832BFB35B3}"/>
                </c:ext>
              </c:extLst>
            </c:dLbl>
            <c:dLbl>
              <c:idx val="1"/>
              <c:layout>
                <c:manualLayout>
                  <c:x val="-3.7037037037037035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58-49F4-8D08-B0832BFB35B3}"/>
                </c:ext>
              </c:extLst>
            </c:dLbl>
            <c:dLbl>
              <c:idx val="2"/>
              <c:layout>
                <c:manualLayout>
                  <c:x val="-1.8518518518518604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58-49F4-8D08-B0832BFB35B3}"/>
                </c:ext>
              </c:extLst>
            </c:dLbl>
            <c:dLbl>
              <c:idx val="3"/>
              <c:layout>
                <c:manualLayout>
                  <c:x val="-2.0833333333333419E-2"/>
                  <c:y val="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58-49F4-8D08-B0832BFB35B3}"/>
                </c:ext>
              </c:extLst>
            </c:dLbl>
            <c:dLbl>
              <c:idx val="4"/>
              <c:layout>
                <c:manualLayout>
                  <c:x val="-2.0833333333333249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58-49F4-8D08-B0832BFB35B3}"/>
                </c:ext>
              </c:extLst>
            </c:dLbl>
            <c:dLbl>
              <c:idx val="5"/>
              <c:layout>
                <c:manualLayout>
                  <c:x val="-2.0833333333333332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58-49F4-8D08-B0832BFB3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4.41</c:v>
                </c:pt>
                <c:pt idx="1">
                  <c:v>4.42</c:v>
                </c:pt>
                <c:pt idx="2">
                  <c:v>4.43</c:v>
                </c:pt>
                <c:pt idx="3">
                  <c:v>4.42</c:v>
                </c:pt>
                <c:pt idx="4">
                  <c:v>4.41</c:v>
                </c:pt>
                <c:pt idx="5">
                  <c:v>4.41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BA-463B-A4FE-9D2C8C8610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0192768"/>
        <c:axId val="220190976"/>
      </c:lineChart>
      <c:catAx>
        <c:axId val="22014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189440"/>
        <c:crosses val="autoZero"/>
        <c:auto val="1"/>
        <c:lblAlgn val="ctr"/>
        <c:lblOffset val="100"/>
        <c:noMultiLvlLbl val="0"/>
      </c:catAx>
      <c:valAx>
        <c:axId val="22018944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145536"/>
        <c:crosses val="autoZero"/>
        <c:crossBetween val="between"/>
        <c:majorUnit val="0.25"/>
      </c:valAx>
      <c:valAx>
        <c:axId val="220190976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192768"/>
        <c:crosses val="max"/>
        <c:crossBetween val="between"/>
        <c:majorUnit val="0.5"/>
      </c:valAx>
      <c:catAx>
        <c:axId val="220192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019097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Quý I</c:v>
                </c:pt>
                <c:pt idx="1">
                  <c:v>Quý II</c:v>
                </c:pt>
              </c:strCache>
            </c:strRef>
          </c:cat>
          <c:val>
            <c:numRef>
              <c:f>Sheet1!$B$2:$B$3</c:f>
              <c:numCache>
                <c:formatCode>0.00</c:formatCode>
                <c:ptCount val="2"/>
                <c:pt idx="0">
                  <c:v>98.04</c:v>
                </c:pt>
                <c:pt idx="1">
                  <c:v>99.16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F-4A97-BAEC-2E4796492A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0335104"/>
        <c:axId val="22034624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Điểm trung bình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1759259259259259E-2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6F-4A97-BAEC-2E4796492A83}"/>
                </c:ext>
              </c:extLst>
            </c:dLbl>
            <c:dLbl>
              <c:idx val="1"/>
              <c:layout>
                <c:manualLayout>
                  <c:x val="-9.2592592592591737E-3"/>
                  <c:y val="-5.3030303030303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E9-4496-8AC3-1D158385A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Quý I</c:v>
                </c:pt>
                <c:pt idx="1">
                  <c:v>Quý II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4.45</c:v>
                </c:pt>
                <c:pt idx="1">
                  <c:v>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6F-4A97-BAEC-2E4796492A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0386432"/>
        <c:axId val="220347776"/>
      </c:lineChart>
      <c:catAx>
        <c:axId val="22033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346240"/>
        <c:crosses val="autoZero"/>
        <c:auto val="1"/>
        <c:lblAlgn val="ctr"/>
        <c:lblOffset val="100"/>
        <c:noMultiLvlLbl val="0"/>
      </c:catAx>
      <c:valAx>
        <c:axId val="220346240"/>
        <c:scaling>
          <c:orientation val="minMax"/>
          <c:max val="10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335104"/>
        <c:crosses val="autoZero"/>
        <c:crossBetween val="between"/>
        <c:majorUnit val="10"/>
        <c:minorUnit val="0.2"/>
      </c:valAx>
      <c:valAx>
        <c:axId val="220347776"/>
        <c:scaling>
          <c:orientation val="minMax"/>
          <c:max val="4.5999999999999996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0386432"/>
        <c:crosses val="max"/>
        <c:crossBetween val="between"/>
        <c:majorUnit val="0.1"/>
      </c:valAx>
      <c:catAx>
        <c:axId val="22038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03477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B-48F3-8653-A6DB160FBDB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0F3B-48F3-8653-A6DB160FB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0553216"/>
        <c:axId val="22055590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092592592592591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3B-48F3-8653-A6DB160FBDB3}"/>
                </c:ext>
              </c:extLst>
            </c:dLbl>
            <c:dLbl>
              <c:idx val="1"/>
              <c:layout>
                <c:manualLayout>
                  <c:x val="-6.9444444444445291E-3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3B-48F3-8653-A6DB160FBDB3}"/>
                </c:ext>
              </c:extLst>
            </c:dLbl>
            <c:dLbl>
              <c:idx val="2"/>
              <c:layout>
                <c:manualLayout>
                  <c:x val="-2.0833333333333332E-2"/>
                  <c:y val="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3B-48F3-8653-A6DB160FBDB3}"/>
                </c:ext>
              </c:extLst>
            </c:dLbl>
            <c:dLbl>
              <c:idx val="3"/>
              <c:layout>
                <c:manualLayout>
                  <c:x val="-3.2407407407407579E-2"/>
                  <c:y val="4.365079365079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3B-48F3-8653-A6DB160FBDB3}"/>
                </c:ext>
              </c:extLst>
            </c:dLbl>
            <c:dLbl>
              <c:idx val="4"/>
              <c:layout>
                <c:manualLayout>
                  <c:x val="-2.7777777777777776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3B-48F3-8653-A6DB160FBD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4.68</c:v>
                </c:pt>
                <c:pt idx="1">
                  <c:v>4.68</c:v>
                </c:pt>
                <c:pt idx="2">
                  <c:v>4.6900000000000004</c:v>
                </c:pt>
                <c:pt idx="3">
                  <c:v>4.68</c:v>
                </c:pt>
                <c:pt idx="4">
                  <c:v>4.6900000000000004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F3B-48F3-8653-A6DB160FB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0575616"/>
        <c:axId val="220574080"/>
      </c:lineChart>
      <c:catAx>
        <c:axId val="22055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55904"/>
        <c:crosses val="autoZero"/>
        <c:auto val="1"/>
        <c:lblAlgn val="ctr"/>
        <c:lblOffset val="100"/>
        <c:noMultiLvlLbl val="0"/>
      </c:catAx>
      <c:valAx>
        <c:axId val="2205559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53216"/>
        <c:crosses val="autoZero"/>
        <c:crossBetween val="between"/>
        <c:majorUnit val="0.25"/>
      </c:valAx>
      <c:valAx>
        <c:axId val="220574080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575616"/>
        <c:crosses val="max"/>
        <c:crossBetween val="between"/>
        <c:majorUnit val="0.5"/>
      </c:valAx>
      <c:catAx>
        <c:axId val="220575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057408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  <c:pt idx="7">
                  <c:v>B8</c:v>
                </c:pt>
                <c:pt idx="8">
                  <c:v>B9</c:v>
                </c:pt>
                <c:pt idx="9">
                  <c:v>B10</c:v>
                </c:pt>
              </c:strCache>
            </c:strRef>
          </c:cat>
          <c:val>
            <c:numRef>
              <c:f>Sheet1!$B$2:$B$11</c:f>
              <c:numCache>
                <c:formatCode>0%</c:formatCode>
                <c:ptCount val="10"/>
                <c:pt idx="0">
                  <c:v>1</c:v>
                </c:pt>
                <c:pt idx="1">
                  <c:v>1</c:v>
                </c:pt>
                <c:pt idx="2" formatCode="0.0%">
                  <c:v>0.98499999999999999</c:v>
                </c:pt>
                <c:pt idx="3">
                  <c:v>1</c:v>
                </c:pt>
                <c:pt idx="4">
                  <c:v>1</c:v>
                </c:pt>
                <c:pt idx="5" formatCode="0.0%">
                  <c:v>0.995</c:v>
                </c:pt>
                <c:pt idx="6">
                  <c:v>0.99</c:v>
                </c:pt>
                <c:pt idx="7">
                  <c:v>0.99</c:v>
                </c:pt>
                <c:pt idx="8" formatCode="0.0%">
                  <c:v>0.97</c:v>
                </c:pt>
                <c:pt idx="9" formatCode="0.0%">
                  <c:v>0.97499999999999998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2-403A-B971-8154865EE7D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  <c:pt idx="7">
                  <c:v>B8</c:v>
                </c:pt>
                <c:pt idx="8">
                  <c:v>B9</c:v>
                </c:pt>
                <c:pt idx="9">
                  <c:v>B10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2" formatCode="0.0%">
                  <c:v>1.4999999999999999E-2</c:v>
                </c:pt>
                <c:pt idx="5" formatCode="0.00%">
                  <c:v>5.0000000000000001E-3</c:v>
                </c:pt>
                <c:pt idx="6" formatCode="0%">
                  <c:v>0.01</c:v>
                </c:pt>
                <c:pt idx="7" formatCode="0%">
                  <c:v>0.01</c:v>
                </c:pt>
                <c:pt idx="8" formatCode="0.0%">
                  <c:v>0.03</c:v>
                </c:pt>
                <c:pt idx="9" formatCode="0.0%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A2-403A-B971-8154865EE7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0799360"/>
        <c:axId val="22080204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037037037037077E-2"/>
                  <c:y val="4.22163588390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A2-403A-B971-8154865EE7DE}"/>
                </c:ext>
              </c:extLst>
            </c:dLbl>
            <c:dLbl>
              <c:idx val="1"/>
              <c:layout>
                <c:manualLayout>
                  <c:x val="-4.3981481481481524E-2"/>
                  <c:y val="4.22163588390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A2-403A-B971-8154865EE7DE}"/>
                </c:ext>
              </c:extLst>
            </c:dLbl>
            <c:dLbl>
              <c:idx val="2"/>
              <c:layout>
                <c:manualLayout>
                  <c:x val="-3.7037037037037035E-2"/>
                  <c:y val="3.166226912928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A2-403A-B971-8154865EE7DE}"/>
                </c:ext>
              </c:extLst>
            </c:dLbl>
            <c:dLbl>
              <c:idx val="3"/>
              <c:layout>
                <c:manualLayout>
                  <c:x val="-4.8611111111111112E-2"/>
                  <c:y val="4.22163588390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A2-403A-B971-8154865EE7DE}"/>
                </c:ext>
              </c:extLst>
            </c:dLbl>
            <c:dLbl>
              <c:idx val="4"/>
              <c:layout>
                <c:manualLayout>
                  <c:x val="-5.0925925925925923E-2"/>
                  <c:y val="3.51802990325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A2-403A-B971-8154865EE7DE}"/>
                </c:ext>
              </c:extLst>
            </c:dLbl>
            <c:dLbl>
              <c:idx val="5"/>
              <c:layout>
                <c:manualLayout>
                  <c:x val="-4.3981481481481483E-2"/>
                  <c:y val="3.166226912928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A2-403A-B971-8154865EE7DE}"/>
                </c:ext>
              </c:extLst>
            </c:dLbl>
            <c:dLbl>
              <c:idx val="6"/>
              <c:layout>
                <c:manualLayout>
                  <c:x val="-5.0925925925926013E-2"/>
                  <c:y val="3.166226912928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A2-403A-B971-8154865EE7DE}"/>
                </c:ext>
              </c:extLst>
            </c:dLbl>
            <c:dLbl>
              <c:idx val="7"/>
              <c:layout>
                <c:manualLayout>
                  <c:x val="-5.0925925925925923E-2"/>
                  <c:y val="3.8698328935795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A2-403A-B971-8154865EE7DE}"/>
                </c:ext>
              </c:extLst>
            </c:dLbl>
            <c:dLbl>
              <c:idx val="8"/>
              <c:layout>
                <c:manualLayout>
                  <c:x val="-4.3981481481481483E-2"/>
                  <c:y val="3.51802990325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DA2-403A-B971-8154865EE7DE}"/>
                </c:ext>
              </c:extLst>
            </c:dLbl>
            <c:dLbl>
              <c:idx val="9"/>
              <c:layout>
                <c:manualLayout>
                  <c:x val="-4.3981481481481483E-2"/>
                  <c:y val="3.51802990325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A2-403A-B971-8154865EE7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  <c:pt idx="4">
                  <c:v>B5</c:v>
                </c:pt>
                <c:pt idx="5">
                  <c:v>B6</c:v>
                </c:pt>
                <c:pt idx="6">
                  <c:v>B7</c:v>
                </c:pt>
                <c:pt idx="7">
                  <c:v>B8</c:v>
                </c:pt>
                <c:pt idx="8">
                  <c:v>B9</c:v>
                </c:pt>
                <c:pt idx="9">
                  <c:v>B10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4.62</c:v>
                </c:pt>
                <c:pt idx="1">
                  <c:v>4.62</c:v>
                </c:pt>
                <c:pt idx="2">
                  <c:v>4.5999999999999996</c:v>
                </c:pt>
                <c:pt idx="3">
                  <c:v>4.62</c:v>
                </c:pt>
                <c:pt idx="4">
                  <c:v>4.63</c:v>
                </c:pt>
                <c:pt idx="5">
                  <c:v>4.63</c:v>
                </c:pt>
                <c:pt idx="6">
                  <c:v>4.63</c:v>
                </c:pt>
                <c:pt idx="7">
                  <c:v>4.62</c:v>
                </c:pt>
                <c:pt idx="8">
                  <c:v>4.6100000000000003</c:v>
                </c:pt>
                <c:pt idx="9">
                  <c:v>4.62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DA2-403A-B971-8154865EE7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0813568"/>
        <c:axId val="220812032"/>
      </c:lineChart>
      <c:catAx>
        <c:axId val="22079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802048"/>
        <c:crosses val="autoZero"/>
        <c:auto val="1"/>
        <c:lblAlgn val="ctr"/>
        <c:lblOffset val="100"/>
        <c:noMultiLvlLbl val="0"/>
      </c:catAx>
      <c:valAx>
        <c:axId val="22080204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799360"/>
        <c:crosses val="autoZero"/>
        <c:crossBetween val="between"/>
        <c:majorUnit val="0.25"/>
      </c:valAx>
      <c:valAx>
        <c:axId val="220812032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813568"/>
        <c:crosses val="max"/>
        <c:crossBetween val="between"/>
        <c:majorUnit val="0.5"/>
      </c:valAx>
      <c:catAx>
        <c:axId val="220813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081203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Sheet1!$A$2:$A$9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 formatCode="0.0%">
                  <c:v>0.995</c:v>
                </c:pt>
                <c:pt idx="3">
                  <c:v>0.99</c:v>
                </c:pt>
                <c:pt idx="4">
                  <c:v>0.98</c:v>
                </c:pt>
                <c:pt idx="5">
                  <c:v>0.98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3-48E0-80CF-6024266E1F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Tỷ lệ chưa hài lòng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Sheet1!$A$2:$A$9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2" formatCode="0.0%">
                  <c:v>5.0000000000000001E-3</c:v>
                </c:pt>
                <c:pt idx="3" formatCode="0%">
                  <c:v>0.01</c:v>
                </c:pt>
                <c:pt idx="4" formatCode="0%">
                  <c:v>0.02</c:v>
                </c:pt>
                <c:pt idx="5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23-48E0-80CF-6024266E1F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23309824"/>
        <c:axId val="22331251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Điểm TB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3148148148148147E-2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23-48E0-80CF-6024266E1FA1}"/>
                </c:ext>
              </c:extLst>
            </c:dLbl>
            <c:dLbl>
              <c:idx val="1"/>
              <c:layout>
                <c:manualLayout>
                  <c:x val="-1.3888888888888897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23-48E0-80CF-6024266E1FA1}"/>
                </c:ext>
              </c:extLst>
            </c:dLbl>
            <c:dLbl>
              <c:idx val="2"/>
              <c:layout>
                <c:manualLayout>
                  <c:x val="-1.620370370370370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23-48E0-80CF-6024266E1FA1}"/>
                </c:ext>
              </c:extLst>
            </c:dLbl>
            <c:dLbl>
              <c:idx val="3"/>
              <c:layout>
                <c:manualLayout>
                  <c:x val="-2.5462962962962962E-2"/>
                  <c:y val="3.333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23-48E0-80CF-6024266E1FA1}"/>
                </c:ext>
              </c:extLst>
            </c:dLbl>
            <c:dLbl>
              <c:idx val="4"/>
              <c:layout>
                <c:manualLayout>
                  <c:x val="-2.7777777777777776E-2"/>
                  <c:y val="3.939393939393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23-48E0-80CF-6024266E1FA1}"/>
                </c:ext>
              </c:extLst>
            </c:dLbl>
            <c:dLbl>
              <c:idx val="5"/>
              <c:layout>
                <c:manualLayout>
                  <c:x val="-2.3148148148148147E-2"/>
                  <c:y val="3.9393939393939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23-48E0-80CF-6024266E1FA1}"/>
                </c:ext>
              </c:extLst>
            </c:dLbl>
            <c:dLbl>
              <c:idx val="6"/>
              <c:layout>
                <c:manualLayout>
                  <c:x val="-1.1574074074074073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23-48E0-80CF-6024266E1FA1}"/>
                </c:ext>
              </c:extLst>
            </c:dLbl>
            <c:dLbl>
              <c:idx val="7"/>
              <c:layout>
                <c:manualLayout>
                  <c:x val="-1.8518518518518524E-2"/>
                  <c:y val="2.7777777777777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23-48E0-80CF-6024266E1F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4.6500000000000004</c:v>
                </c:pt>
                <c:pt idx="1">
                  <c:v>4.6399999999999997</c:v>
                </c:pt>
                <c:pt idx="2">
                  <c:v>4.6399999999999997</c:v>
                </c:pt>
                <c:pt idx="3">
                  <c:v>4.6399999999999997</c:v>
                </c:pt>
                <c:pt idx="4">
                  <c:v>4.6100000000000003</c:v>
                </c:pt>
                <c:pt idx="5">
                  <c:v>4.6100000000000003</c:v>
                </c:pt>
                <c:pt idx="6">
                  <c:v>4.63</c:v>
                </c:pt>
                <c:pt idx="7">
                  <c:v>4.62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123-48E0-80CF-6024266E1F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3332224"/>
        <c:axId val="223330688"/>
      </c:lineChart>
      <c:catAx>
        <c:axId val="22330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312512"/>
        <c:crosses val="autoZero"/>
        <c:auto val="1"/>
        <c:lblAlgn val="ctr"/>
        <c:lblOffset val="100"/>
        <c:noMultiLvlLbl val="0"/>
      </c:catAx>
      <c:valAx>
        <c:axId val="22331251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309824"/>
        <c:crosses val="autoZero"/>
        <c:crossBetween val="between"/>
        <c:majorUnit val="0.25"/>
      </c:valAx>
      <c:valAx>
        <c:axId val="223330688"/>
        <c:scaling>
          <c:orientation val="minMax"/>
          <c:max val="5"/>
          <c:min val="3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332224"/>
        <c:crosses val="max"/>
        <c:crossBetween val="between"/>
        <c:majorUnit val="0.5"/>
      </c:valAx>
      <c:catAx>
        <c:axId val="223332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333068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2973-194D-47F7-A24B-4F72340F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 R C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buitaivt</dc:creator>
  <cp:lastModifiedBy>pl1</cp:lastModifiedBy>
  <cp:revision>12</cp:revision>
  <cp:lastPrinted>2024-05-09T02:19:00Z</cp:lastPrinted>
  <dcterms:created xsi:type="dcterms:W3CDTF">2024-08-05T07:11:00Z</dcterms:created>
  <dcterms:modified xsi:type="dcterms:W3CDTF">2024-11-07T02:33:00Z</dcterms:modified>
</cp:coreProperties>
</file>